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69DEA6B" w14:textId="389AE6F5" w:rsidR="005B496B" w:rsidRDefault="006E5F93">
      <w:r w:rsidRPr="005B496B">
        <w:rPr>
          <w:noProof/>
          <w:lang w:val="en-US"/>
        </w:rPr>
        <mc:AlternateContent>
          <mc:Choice Requires="wps">
            <w:drawing>
              <wp:anchor distT="0" distB="0" distL="114300" distR="114300" simplePos="0" relativeHeight="251669504" behindDoc="0" locked="0" layoutInCell="1" allowOverlap="1" wp14:anchorId="01015178" wp14:editId="40E03BD8">
                <wp:simplePos x="0" y="0"/>
                <wp:positionH relativeFrom="column">
                  <wp:posOffset>2867025</wp:posOffset>
                </wp:positionH>
                <wp:positionV relativeFrom="paragraph">
                  <wp:posOffset>5476875</wp:posOffset>
                </wp:positionV>
                <wp:extent cx="3385185" cy="132270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3385185" cy="1322705"/>
                        </a:xfrm>
                        <a:prstGeom prst="rect">
                          <a:avLst/>
                        </a:prstGeom>
                        <a:noFill/>
                        <a:ln w="6350">
                          <a:noFill/>
                        </a:ln>
                      </wps:spPr>
                      <wps:txbx>
                        <w:txbxContent>
                          <w:p w14:paraId="6E7BF5E3" w14:textId="6B0AB303" w:rsidR="005B496B" w:rsidRPr="006E5F93" w:rsidRDefault="00A02445" w:rsidP="005B496B">
                            <w:pPr>
                              <w:suppressAutoHyphens/>
                              <w:rPr>
                                <w:rFonts w:ascii="Arial" w:hAnsi="Arial" w:cs="Arial"/>
                                <w:b/>
                                <w:bCs/>
                                <w:sz w:val="20"/>
                                <w:szCs w:val="20"/>
                                <w:lang w:val="en-US"/>
                              </w:rPr>
                            </w:pPr>
                            <w:r w:rsidRPr="006E5F93">
                              <w:rPr>
                                <w:rFonts w:ascii="Arial" w:hAnsi="Arial" w:cs="Arial"/>
                                <w:color w:val="231F20"/>
                                <w:sz w:val="20"/>
                                <w:szCs w:val="20"/>
                                <w:lang w:val="en-US"/>
                              </w:rPr>
                              <w:t>S</w:t>
                            </w:r>
                            <w:r w:rsidR="005B496B" w:rsidRPr="006E5F93">
                              <w:rPr>
                                <w:rFonts w:ascii="Arial" w:hAnsi="Arial" w:cs="Arial"/>
                                <w:color w:val="231F20"/>
                                <w:sz w:val="20"/>
                                <w:szCs w:val="20"/>
                                <w:lang w:val="en-US"/>
                              </w:rPr>
                              <w:t>et up an efficient data logging and entry system to record patient history and all the disease-relevant data. It is important to ensure that the software allows exchange of data that can be easily transferred between TCC</w:t>
                            </w:r>
                            <w:r w:rsidR="004B56BC" w:rsidRPr="006E5F93">
                              <w:rPr>
                                <w:rFonts w:ascii="Arial" w:hAnsi="Arial" w:cs="Arial"/>
                                <w:color w:val="231F20"/>
                                <w:sz w:val="20"/>
                                <w:szCs w:val="20"/>
                                <w:lang w:val="en-US"/>
                              </w:rPr>
                              <w:t>s</w:t>
                            </w:r>
                            <w:r w:rsidR="005B496B" w:rsidRPr="006E5F93">
                              <w:rPr>
                                <w:rFonts w:ascii="Arial" w:hAnsi="Arial" w:cs="Arial"/>
                                <w:color w:val="231F20"/>
                                <w:sz w:val="20"/>
                                <w:szCs w:val="20"/>
                                <w:lang w:val="en-US"/>
                              </w:rPr>
                              <w:t>, care providers, and referral cente</w:t>
                            </w:r>
                            <w:r w:rsidR="006E5F93" w:rsidRPr="006E5F93">
                              <w:rPr>
                                <w:rFonts w:ascii="Arial" w:hAnsi="Arial" w:cs="Arial"/>
                                <w:color w:val="231F20"/>
                                <w:sz w:val="20"/>
                                <w:szCs w:val="20"/>
                                <w:lang w:val="en-US"/>
                              </w:rPr>
                              <w:t>r</w:t>
                            </w:r>
                            <w:r w:rsidR="005B496B" w:rsidRPr="006E5F93">
                              <w:rPr>
                                <w:rFonts w:ascii="Arial" w:hAnsi="Arial" w:cs="Arial"/>
                                <w:color w:val="231F20"/>
                                <w:sz w:val="20"/>
                                <w:szCs w:val="20"/>
                                <w:lang w:val="en-US"/>
                              </w:rPr>
                              <w:t>s. Local telecommunication or technology companies may help provide the initial infrastructure and training required.</w:t>
                            </w:r>
                          </w:p>
                          <w:p w14:paraId="2494FA48" w14:textId="77777777" w:rsidR="005B496B" w:rsidRPr="006E5F93" w:rsidRDefault="005B496B" w:rsidP="005B496B">
                            <w:pPr>
                              <w:suppressAutoHyphens/>
                              <w:rPr>
                                <w:rFonts w:ascii="Volta Modern Display 45 Lt" w:hAnsi="Volta Modern Display 45 Lt" w:cs="Volta Modern Display 45 Lt"/>
                                <w:sz w:val="20"/>
                                <w:szCs w:val="20"/>
                                <w:lang w:val="en-US"/>
                              </w:rPr>
                            </w:pPr>
                          </w:p>
                          <w:p w14:paraId="02525688" w14:textId="77777777" w:rsidR="005B496B" w:rsidRPr="006E5F93" w:rsidRDefault="005B496B" w:rsidP="005B496B">
                            <w:pPr>
                              <w:rPr>
                                <w:rFonts w:ascii="Volta Modern Display 45 Light" w:hAnsi="Volta Modern Display 45 Light"/>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015178" id="_x0000_t202" coordsize="21600,21600" o:spt="202" path="m,l,21600r21600,l21600,xe">
                <v:stroke joinstyle="miter"/>
                <v:path gradientshapeok="t" o:connecttype="rect"/>
              </v:shapetype>
              <v:shape id="Text Box 13" o:spid="_x0000_s1026" type="#_x0000_t202" style="position:absolute;margin-left:225.75pt;margin-top:431.25pt;width:266.55pt;height:104.1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" filled="f" stroked="f" strokeweight=".5pt">
                <v:textbox>
                  <w:txbxContent>
                    <w:p w14:paraId="6E7BF5E3" w14:textId="6B0AB303" w:rsidR="005B496B" w:rsidRPr="006E5F93" w:rsidRDefault="00A02445" w:rsidP="005B496B">
                      <w:pPr>
                        <w:suppressAutoHyphens/>
                        <w:rPr>
                          <w:rFonts w:ascii="Arial" w:hAnsi="Arial" w:cs="Arial"/>
                          <w:b/>
                          <w:bCs/>
                          <w:sz w:val="20"/>
                          <w:szCs w:val="20"/>
                          <w:lang w:val="en-US"/>
                        </w:rPr>
                      </w:pPr>
                      <w:r w:rsidRPr="006E5F93">
                        <w:rPr>
                          <w:rFonts w:ascii="Arial" w:hAnsi="Arial" w:cs="Arial"/>
                          <w:color w:val="231F20"/>
                          <w:sz w:val="20"/>
                          <w:szCs w:val="20"/>
                          <w:lang w:val="en-US"/>
                        </w:rPr>
                        <w:t>S</w:t>
                      </w:r>
                      <w:r w:rsidR="005B496B" w:rsidRPr="006E5F93">
                        <w:rPr>
                          <w:rFonts w:ascii="Arial" w:hAnsi="Arial" w:cs="Arial"/>
                          <w:color w:val="231F20"/>
                          <w:sz w:val="20"/>
                          <w:szCs w:val="20"/>
                          <w:lang w:val="en-US"/>
                        </w:rPr>
                        <w:t>et up an efficient data logging and entry system to record patient history and all the disease-relevant data. It is important to ensure that the software allows exchange of data that can be easily transferred between TCC</w:t>
                      </w:r>
                      <w:r w:rsidR="004B56BC" w:rsidRPr="006E5F93">
                        <w:rPr>
                          <w:rFonts w:ascii="Arial" w:hAnsi="Arial" w:cs="Arial"/>
                          <w:color w:val="231F20"/>
                          <w:sz w:val="20"/>
                          <w:szCs w:val="20"/>
                          <w:lang w:val="en-US"/>
                        </w:rPr>
                        <w:t>s</w:t>
                      </w:r>
                      <w:r w:rsidR="005B496B" w:rsidRPr="006E5F93">
                        <w:rPr>
                          <w:rFonts w:ascii="Arial" w:hAnsi="Arial" w:cs="Arial"/>
                          <w:color w:val="231F20"/>
                          <w:sz w:val="20"/>
                          <w:szCs w:val="20"/>
                          <w:lang w:val="en-US"/>
                        </w:rPr>
                        <w:t>, care providers, and referral cente</w:t>
                      </w:r>
                      <w:r w:rsidR="006E5F93" w:rsidRPr="006E5F93">
                        <w:rPr>
                          <w:rFonts w:ascii="Arial" w:hAnsi="Arial" w:cs="Arial"/>
                          <w:color w:val="231F20"/>
                          <w:sz w:val="20"/>
                          <w:szCs w:val="20"/>
                          <w:lang w:val="en-US"/>
                        </w:rPr>
                        <w:t>r</w:t>
                      </w:r>
                      <w:r w:rsidR="005B496B" w:rsidRPr="006E5F93">
                        <w:rPr>
                          <w:rFonts w:ascii="Arial" w:hAnsi="Arial" w:cs="Arial"/>
                          <w:color w:val="231F20"/>
                          <w:sz w:val="20"/>
                          <w:szCs w:val="20"/>
                          <w:lang w:val="en-US"/>
                        </w:rPr>
                        <w:t>s. Local telecommunication or technology companies may help provide the initial infrastructure and training required.</w:t>
                      </w:r>
                    </w:p>
                    <w:p w14:paraId="2494FA48" w14:textId="77777777" w:rsidR="005B496B" w:rsidRPr="006E5F93" w:rsidRDefault="005B496B" w:rsidP="005B496B">
                      <w:pPr>
                        <w:suppressAutoHyphens/>
                        <w:rPr>
                          <w:rFonts w:ascii="Volta Modern Display 45 Lt" w:hAnsi="Volta Modern Display 45 Lt" w:cs="Volta Modern Display 45 Lt"/>
                          <w:sz w:val="20"/>
                          <w:szCs w:val="20"/>
                          <w:lang w:val="en-US"/>
                        </w:rPr>
                      </w:pPr>
                    </w:p>
                    <w:p w14:paraId="02525688" w14:textId="77777777" w:rsidR="005B496B" w:rsidRPr="006E5F93" w:rsidRDefault="005B496B" w:rsidP="005B496B">
                      <w:pPr>
                        <w:rPr>
                          <w:rFonts w:ascii="Volta Modern Display 45 Light" w:hAnsi="Volta Modern Display 45 Light"/>
                          <w:sz w:val="20"/>
                          <w:szCs w:val="20"/>
                          <w:lang w:val="en-US"/>
                        </w:rPr>
                      </w:pPr>
                    </w:p>
                  </w:txbxContent>
                </v:textbox>
              </v:shape>
            </w:pict>
          </mc:Fallback>
        </mc:AlternateContent>
      </w:r>
      <w:r w:rsidR="00985C1E" w:rsidRPr="005B496B">
        <w:rPr>
          <w:noProof/>
          <w:lang w:val="en-US"/>
        </w:rPr>
        <mc:AlternateContent>
          <mc:Choice Requires="wps">
            <w:drawing>
              <wp:anchor distT="0" distB="0" distL="114300" distR="114300" simplePos="0" relativeHeight="251667456" behindDoc="0" locked="0" layoutInCell="1" allowOverlap="1" wp14:anchorId="32612E9B" wp14:editId="100172C7">
                <wp:simplePos x="0" y="0"/>
                <wp:positionH relativeFrom="column">
                  <wp:posOffset>2895600</wp:posOffset>
                </wp:positionH>
                <wp:positionV relativeFrom="paragraph">
                  <wp:posOffset>3171825</wp:posOffset>
                </wp:positionV>
                <wp:extent cx="3385185" cy="2114550"/>
                <wp:effectExtent l="0" t="0" r="0" b="0"/>
                <wp:wrapNone/>
                <wp:docPr id="29" name="Text Box 29"/>
                <wp:cNvGraphicFramePr/>
                <a:graphic xmlns:a="http://schemas.openxmlformats.org/drawingml/2006/main">
                  <a:graphicData uri="http://schemas.microsoft.com/office/word/2010/wordprocessingShape">
                    <wps:wsp>
                      <wps:cNvSpPr txBox="1"/>
                      <wps:spPr>
                        <a:xfrm>
                          <a:off x="0" y="0"/>
                          <a:ext cx="3385185" cy="2114550"/>
                        </a:xfrm>
                        <a:prstGeom prst="rect">
                          <a:avLst/>
                        </a:prstGeom>
                        <a:noFill/>
                        <a:ln w="6350">
                          <a:noFill/>
                        </a:ln>
                      </wps:spPr>
                      <wps:txbx>
                        <w:txbxContent>
                          <w:p w14:paraId="226BBB04" w14:textId="409D46A3" w:rsidR="005B496B" w:rsidRPr="00704D3E" w:rsidRDefault="005B496B" w:rsidP="005B496B">
                            <w:pPr>
                              <w:spacing w:after="120"/>
                              <w:rPr>
                                <w:rFonts w:ascii="Arial" w:hAnsi="Arial" w:cs="Arial"/>
                                <w:b/>
                                <w:color w:val="ED7D31" w:themeColor="accent2"/>
                                <w:sz w:val="36"/>
                                <w:szCs w:val="36"/>
                              </w:rPr>
                            </w:pPr>
                            <w:r w:rsidRPr="00704D3E">
                              <w:rPr>
                                <w:rFonts w:ascii="Arial" w:hAnsi="Arial" w:cs="Arial"/>
                                <w:b/>
                                <w:color w:val="ED7D31" w:themeColor="accent2"/>
                                <w:sz w:val="36"/>
                                <w:szCs w:val="36"/>
                              </w:rPr>
                              <w:t>What can you do to</w:t>
                            </w:r>
                            <w:r w:rsidR="004B56BC">
                              <w:rPr>
                                <w:rFonts w:ascii="Arial" w:hAnsi="Arial" w:cs="Arial"/>
                                <w:b/>
                                <w:color w:val="ED7D31" w:themeColor="accent2"/>
                                <w:sz w:val="36"/>
                                <w:szCs w:val="36"/>
                              </w:rPr>
                              <w:t xml:space="preserve"> </w:t>
                            </w:r>
                            <w:r w:rsidR="004B7E68">
                              <w:rPr>
                                <w:rFonts w:ascii="Arial" w:hAnsi="Arial" w:cs="Arial"/>
                                <w:b/>
                                <w:color w:val="ED7D31" w:themeColor="accent2"/>
                                <w:sz w:val="36"/>
                                <w:szCs w:val="36"/>
                              </w:rPr>
                              <w:t xml:space="preserve">           </w:t>
                            </w:r>
                            <w:r w:rsidR="00A02445">
                              <w:rPr>
                                <w:rFonts w:ascii="Arial" w:hAnsi="Arial" w:cs="Arial"/>
                                <w:b/>
                                <w:color w:val="ED7D31" w:themeColor="accent2"/>
                                <w:sz w:val="36"/>
                                <w:szCs w:val="36"/>
                              </w:rPr>
                              <w:t>proactively address these areas?</w:t>
                            </w:r>
                          </w:p>
                          <w:p w14:paraId="19F2436D" w14:textId="77777777" w:rsidR="005B496B" w:rsidRPr="00704D3E" w:rsidRDefault="005B496B" w:rsidP="005B496B">
                            <w:pPr>
                              <w:rPr>
                                <w:rFonts w:ascii="Arial" w:hAnsi="Arial" w:cs="Arial"/>
                                <w:color w:val="231F20"/>
                                <w:sz w:val="4"/>
                                <w:szCs w:val="4"/>
                              </w:rPr>
                            </w:pPr>
                          </w:p>
                          <w:p w14:paraId="7E115E32" w14:textId="7B3A0717" w:rsidR="005B496B" w:rsidRPr="003B64C5" w:rsidRDefault="00A02445" w:rsidP="005B496B">
                            <w:pPr>
                              <w:rPr>
                                <w:rFonts w:ascii="Arial" w:hAnsi="Arial" w:cs="Arial"/>
                                <w:color w:val="231F20"/>
                              </w:rPr>
                            </w:pPr>
                            <w:r>
                              <w:rPr>
                                <w:rFonts w:ascii="Arial" w:hAnsi="Arial" w:cs="Arial"/>
                                <w:color w:val="231F20"/>
                                <w:sz w:val="20"/>
                                <w:szCs w:val="20"/>
                              </w:rPr>
                              <w:t>D</w:t>
                            </w:r>
                            <w:r w:rsidR="005B496B">
                              <w:rPr>
                                <w:rFonts w:ascii="Arial" w:hAnsi="Arial" w:cs="Arial"/>
                                <w:color w:val="231F20"/>
                                <w:sz w:val="20"/>
                                <w:szCs w:val="20"/>
                              </w:rPr>
                              <w:t xml:space="preserve">iscuss financing </w:t>
                            </w:r>
                            <w:r w:rsidR="005B496B" w:rsidRPr="003B64C5">
                              <w:rPr>
                                <w:rFonts w:ascii="Arial" w:hAnsi="Arial" w:cs="Arial"/>
                                <w:color w:val="231F20"/>
                                <w:sz w:val="20"/>
                                <w:szCs w:val="20"/>
                              </w:rPr>
                              <w:t>with</w:t>
                            </w:r>
                            <w:r w:rsidR="005B496B">
                              <w:rPr>
                                <w:rFonts w:ascii="Arial" w:hAnsi="Arial" w:cs="Arial"/>
                                <w:color w:val="231F20"/>
                                <w:sz w:val="20"/>
                                <w:szCs w:val="20"/>
                              </w:rPr>
                              <w:t xml:space="preserve"> </w:t>
                            </w:r>
                            <w:r w:rsidR="005B496B" w:rsidRPr="003B64C5">
                              <w:rPr>
                                <w:rFonts w:ascii="Arial" w:hAnsi="Arial" w:cs="Arial"/>
                                <w:color w:val="231F20"/>
                                <w:sz w:val="20"/>
                                <w:szCs w:val="20"/>
                              </w:rPr>
                              <w:t xml:space="preserve">local </w:t>
                            </w:r>
                            <w:r w:rsidR="005B496B">
                              <w:rPr>
                                <w:rFonts w:ascii="Arial" w:hAnsi="Arial" w:cs="Arial"/>
                                <w:color w:val="231F20"/>
                                <w:sz w:val="20"/>
                                <w:szCs w:val="20"/>
                              </w:rPr>
                              <w:t xml:space="preserve">and international partners such as the </w:t>
                            </w:r>
                            <w:r w:rsidR="005B496B" w:rsidRPr="003B64C5">
                              <w:rPr>
                                <w:rFonts w:ascii="Arial" w:hAnsi="Arial" w:cs="Arial"/>
                                <w:color w:val="231F20"/>
                                <w:sz w:val="20"/>
                                <w:szCs w:val="20"/>
                              </w:rPr>
                              <w:t xml:space="preserve">Ministry of Health and, where applicable, </w:t>
                            </w:r>
                            <w:r w:rsidR="005B496B">
                              <w:rPr>
                                <w:rFonts w:ascii="Arial" w:hAnsi="Arial" w:cs="Arial"/>
                                <w:color w:val="231F20"/>
                                <w:sz w:val="20"/>
                                <w:szCs w:val="20"/>
                              </w:rPr>
                              <w:t>reimbursement of Teleconsultations from</w:t>
                            </w:r>
                            <w:r w:rsidR="005B496B" w:rsidRPr="003B64C5">
                              <w:rPr>
                                <w:rFonts w:ascii="Arial" w:hAnsi="Arial" w:cs="Arial"/>
                                <w:color w:val="231F20"/>
                                <w:sz w:val="20"/>
                                <w:szCs w:val="20"/>
                              </w:rPr>
                              <w:t xml:space="preserve"> the local healthcare insurance system</w:t>
                            </w:r>
                            <w:r w:rsidR="005B496B">
                              <w:rPr>
                                <w:rFonts w:ascii="Arial" w:hAnsi="Arial" w:cs="Arial"/>
                                <w:color w:val="231F20"/>
                                <w:sz w:val="20"/>
                                <w:szCs w:val="20"/>
                              </w:rPr>
                              <w:t xml:space="preserve"> from the beginning of the program</w:t>
                            </w:r>
                            <w:r w:rsidR="005B496B" w:rsidRPr="003B64C5">
                              <w:rPr>
                                <w:rFonts w:ascii="Arial" w:hAnsi="Arial" w:cs="Arial"/>
                                <w:color w:val="231F20"/>
                                <w:sz w:val="20"/>
                                <w:szCs w:val="20"/>
                              </w:rPr>
                              <w:t xml:space="preserve">. </w:t>
                            </w:r>
                            <w:r w:rsidR="004B56BC">
                              <w:rPr>
                                <w:rFonts w:ascii="Arial" w:hAnsi="Arial" w:cs="Arial"/>
                                <w:color w:val="231F20"/>
                                <w:sz w:val="20"/>
                                <w:szCs w:val="20"/>
                              </w:rPr>
                              <w:t xml:space="preserve">Produce </w:t>
                            </w:r>
                            <w:r w:rsidR="005B496B">
                              <w:rPr>
                                <w:rFonts w:ascii="Arial" w:hAnsi="Arial" w:cs="Arial"/>
                                <w:color w:val="231F20"/>
                                <w:sz w:val="20"/>
                                <w:szCs w:val="20"/>
                              </w:rPr>
                              <w:t xml:space="preserve">an annual budget and emphasize that </w:t>
                            </w:r>
                            <w:r w:rsidR="00230E2B">
                              <w:rPr>
                                <w:rFonts w:ascii="Arial" w:hAnsi="Arial" w:cs="Arial"/>
                                <w:color w:val="231F20"/>
                                <w:sz w:val="20"/>
                                <w:szCs w:val="20"/>
                              </w:rPr>
                              <w:t>T</w:t>
                            </w:r>
                            <w:r w:rsidR="005B496B" w:rsidRPr="003B64C5">
                              <w:rPr>
                                <w:rFonts w:ascii="Arial" w:hAnsi="Arial" w:cs="Arial"/>
                                <w:color w:val="231F20"/>
                                <w:sz w:val="20"/>
                                <w:szCs w:val="20"/>
                              </w:rPr>
                              <w:t>elemedicine saves</w:t>
                            </w:r>
                            <w:r w:rsidR="004B56BC">
                              <w:rPr>
                                <w:rFonts w:ascii="Arial" w:hAnsi="Arial" w:cs="Arial"/>
                                <w:color w:val="231F20"/>
                                <w:sz w:val="20"/>
                                <w:szCs w:val="20"/>
                              </w:rPr>
                              <w:t xml:space="preserve"> life and is cost-effective </w:t>
                            </w:r>
                            <w:r w:rsidR="005B496B" w:rsidRPr="003B64C5">
                              <w:rPr>
                                <w:rFonts w:ascii="Arial" w:hAnsi="Arial" w:cs="Arial"/>
                                <w:color w:val="231F20"/>
                                <w:sz w:val="20"/>
                                <w:szCs w:val="20"/>
                              </w:rPr>
                              <w:t>by saving time on unnecessary referrals</w:t>
                            </w:r>
                            <w:r w:rsidR="005B496B">
                              <w:rPr>
                                <w:rFonts w:ascii="Arial" w:hAnsi="Arial" w:cs="Arial"/>
                                <w:color w:val="231F20"/>
                                <w:sz w:val="20"/>
                                <w:szCs w:val="20"/>
                              </w:rPr>
                              <w:t>.</w:t>
                            </w:r>
                          </w:p>
                          <w:p w14:paraId="7B57ADCE" w14:textId="77777777" w:rsidR="005B496B" w:rsidRPr="00666AB6" w:rsidRDefault="005B496B" w:rsidP="005B496B">
                            <w:pPr>
                              <w:suppressAutoHyphens/>
                              <w:spacing w:line="264" w:lineRule="auto"/>
                              <w:rPr>
                                <w:rFonts w:ascii="Arial" w:hAnsi="Arial" w:cs="Arial"/>
                                <w:b/>
                                <w:bCs/>
                                <w:sz w:val="20"/>
                                <w:szCs w:val="20"/>
                              </w:rPr>
                            </w:pPr>
                          </w:p>
                          <w:p w14:paraId="6DB3AB99" w14:textId="77777777" w:rsidR="005B496B" w:rsidRPr="0061563A" w:rsidRDefault="005B496B" w:rsidP="005B496B">
                            <w:pPr>
                              <w:suppressAutoHyphens/>
                              <w:rPr>
                                <w:rFonts w:ascii="Volta Modern Display 45 Lt" w:hAnsi="Volta Modern Display 45 Lt" w:cs="Volta Modern Display 45 Lt"/>
                                <w:sz w:val="20"/>
                                <w:szCs w:val="20"/>
                              </w:rPr>
                            </w:pPr>
                          </w:p>
                          <w:p w14:paraId="20CAFEDA"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12E9B" id="Text Box 29" o:spid="_x0000_s1027" type="#_x0000_t202" style="position:absolute;margin-left:228pt;margin-top:249.75pt;width:266.5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" filled="f" stroked="f" strokeweight=".5pt">
                <v:textbox>
                  <w:txbxContent>
                    <w:p w14:paraId="226BBB04" w14:textId="409D46A3" w:rsidR="005B496B" w:rsidRPr="00704D3E" w:rsidRDefault="005B496B" w:rsidP="005B496B">
                      <w:pPr>
                        <w:spacing w:after="120"/>
                        <w:rPr>
                          <w:rFonts w:ascii="Arial" w:hAnsi="Arial" w:cs="Arial"/>
                          <w:b/>
                          <w:color w:val="ED7D31" w:themeColor="accent2"/>
                          <w:sz w:val="36"/>
                          <w:szCs w:val="36"/>
                        </w:rPr>
                      </w:pPr>
                      <w:r w:rsidRPr="00704D3E">
                        <w:rPr>
                          <w:rFonts w:ascii="Arial" w:hAnsi="Arial" w:cs="Arial"/>
                          <w:b/>
                          <w:color w:val="ED7D31" w:themeColor="accent2"/>
                          <w:sz w:val="36"/>
                          <w:szCs w:val="36"/>
                        </w:rPr>
                        <w:t>What can you do to</w:t>
                      </w:r>
                      <w:r w:rsidR="004B56BC">
                        <w:rPr>
                          <w:rFonts w:ascii="Arial" w:hAnsi="Arial" w:cs="Arial"/>
                          <w:b/>
                          <w:color w:val="ED7D31" w:themeColor="accent2"/>
                          <w:sz w:val="36"/>
                          <w:szCs w:val="36"/>
                        </w:rPr>
                        <w:t xml:space="preserve"> </w:t>
                      </w:r>
                      <w:r w:rsidR="004B7E68">
                        <w:rPr>
                          <w:rFonts w:ascii="Arial" w:hAnsi="Arial" w:cs="Arial"/>
                          <w:b/>
                          <w:color w:val="ED7D31" w:themeColor="accent2"/>
                          <w:sz w:val="36"/>
                          <w:szCs w:val="36"/>
                        </w:rPr>
                        <w:t xml:space="preserve">           </w:t>
                      </w:r>
                      <w:r w:rsidR="00A02445">
                        <w:rPr>
                          <w:rFonts w:ascii="Arial" w:hAnsi="Arial" w:cs="Arial"/>
                          <w:b/>
                          <w:color w:val="ED7D31" w:themeColor="accent2"/>
                          <w:sz w:val="36"/>
                          <w:szCs w:val="36"/>
                        </w:rPr>
                        <w:t>proactively address these areas?</w:t>
                      </w:r>
                    </w:p>
                    <w:p w14:paraId="19F2436D" w14:textId="77777777" w:rsidR="005B496B" w:rsidRPr="00704D3E" w:rsidRDefault="005B496B" w:rsidP="005B496B">
                      <w:pPr>
                        <w:rPr>
                          <w:rFonts w:ascii="Arial" w:hAnsi="Arial" w:cs="Arial"/>
                          <w:color w:val="231F20"/>
                          <w:sz w:val="4"/>
                          <w:szCs w:val="4"/>
                        </w:rPr>
                      </w:pPr>
                    </w:p>
                    <w:p w14:paraId="7E115E32" w14:textId="7B3A0717" w:rsidR="005B496B" w:rsidRPr="003B64C5" w:rsidRDefault="00A02445" w:rsidP="005B496B">
                      <w:pPr>
                        <w:rPr>
                          <w:rFonts w:ascii="Arial" w:hAnsi="Arial" w:cs="Arial"/>
                          <w:color w:val="231F20"/>
                        </w:rPr>
                      </w:pPr>
                      <w:r>
                        <w:rPr>
                          <w:rFonts w:ascii="Arial" w:hAnsi="Arial" w:cs="Arial"/>
                          <w:color w:val="231F20"/>
                          <w:sz w:val="20"/>
                          <w:szCs w:val="20"/>
                        </w:rPr>
                        <w:t>D</w:t>
                      </w:r>
                      <w:r w:rsidR="005B496B">
                        <w:rPr>
                          <w:rFonts w:ascii="Arial" w:hAnsi="Arial" w:cs="Arial"/>
                          <w:color w:val="231F20"/>
                          <w:sz w:val="20"/>
                          <w:szCs w:val="20"/>
                        </w:rPr>
                        <w:t xml:space="preserve">iscuss financing </w:t>
                      </w:r>
                      <w:r w:rsidR="005B496B" w:rsidRPr="003B64C5">
                        <w:rPr>
                          <w:rFonts w:ascii="Arial" w:hAnsi="Arial" w:cs="Arial"/>
                          <w:color w:val="231F20"/>
                          <w:sz w:val="20"/>
                          <w:szCs w:val="20"/>
                        </w:rPr>
                        <w:t>with</w:t>
                      </w:r>
                      <w:r w:rsidR="005B496B">
                        <w:rPr>
                          <w:rFonts w:ascii="Arial" w:hAnsi="Arial" w:cs="Arial"/>
                          <w:color w:val="231F20"/>
                          <w:sz w:val="20"/>
                          <w:szCs w:val="20"/>
                        </w:rPr>
                        <w:t xml:space="preserve"> </w:t>
                      </w:r>
                      <w:r w:rsidR="005B496B" w:rsidRPr="003B64C5">
                        <w:rPr>
                          <w:rFonts w:ascii="Arial" w:hAnsi="Arial" w:cs="Arial"/>
                          <w:color w:val="231F20"/>
                          <w:sz w:val="20"/>
                          <w:szCs w:val="20"/>
                        </w:rPr>
                        <w:t xml:space="preserve">local </w:t>
                      </w:r>
                      <w:r w:rsidR="005B496B">
                        <w:rPr>
                          <w:rFonts w:ascii="Arial" w:hAnsi="Arial" w:cs="Arial"/>
                          <w:color w:val="231F20"/>
                          <w:sz w:val="20"/>
                          <w:szCs w:val="20"/>
                        </w:rPr>
                        <w:t xml:space="preserve">and international partners such as the </w:t>
                      </w:r>
                      <w:r w:rsidR="005B496B" w:rsidRPr="003B64C5">
                        <w:rPr>
                          <w:rFonts w:ascii="Arial" w:hAnsi="Arial" w:cs="Arial"/>
                          <w:color w:val="231F20"/>
                          <w:sz w:val="20"/>
                          <w:szCs w:val="20"/>
                        </w:rPr>
                        <w:t xml:space="preserve">Ministry of Health and, where applicable, </w:t>
                      </w:r>
                      <w:r w:rsidR="005B496B">
                        <w:rPr>
                          <w:rFonts w:ascii="Arial" w:hAnsi="Arial" w:cs="Arial"/>
                          <w:color w:val="231F20"/>
                          <w:sz w:val="20"/>
                          <w:szCs w:val="20"/>
                        </w:rPr>
                        <w:t>reimbursement of Teleconsultations from</w:t>
                      </w:r>
                      <w:r w:rsidR="005B496B" w:rsidRPr="003B64C5">
                        <w:rPr>
                          <w:rFonts w:ascii="Arial" w:hAnsi="Arial" w:cs="Arial"/>
                          <w:color w:val="231F20"/>
                          <w:sz w:val="20"/>
                          <w:szCs w:val="20"/>
                        </w:rPr>
                        <w:t xml:space="preserve"> the local healthcare insurance system</w:t>
                      </w:r>
                      <w:r w:rsidR="005B496B">
                        <w:rPr>
                          <w:rFonts w:ascii="Arial" w:hAnsi="Arial" w:cs="Arial"/>
                          <w:color w:val="231F20"/>
                          <w:sz w:val="20"/>
                          <w:szCs w:val="20"/>
                        </w:rPr>
                        <w:t xml:space="preserve"> from the beginning of the program</w:t>
                      </w:r>
                      <w:r w:rsidR="005B496B" w:rsidRPr="003B64C5">
                        <w:rPr>
                          <w:rFonts w:ascii="Arial" w:hAnsi="Arial" w:cs="Arial"/>
                          <w:color w:val="231F20"/>
                          <w:sz w:val="20"/>
                          <w:szCs w:val="20"/>
                        </w:rPr>
                        <w:t xml:space="preserve">. </w:t>
                      </w:r>
                      <w:r w:rsidR="004B56BC">
                        <w:rPr>
                          <w:rFonts w:ascii="Arial" w:hAnsi="Arial" w:cs="Arial"/>
                          <w:color w:val="231F20"/>
                          <w:sz w:val="20"/>
                          <w:szCs w:val="20"/>
                        </w:rPr>
                        <w:t xml:space="preserve">Produce </w:t>
                      </w:r>
                      <w:r w:rsidR="005B496B">
                        <w:rPr>
                          <w:rFonts w:ascii="Arial" w:hAnsi="Arial" w:cs="Arial"/>
                          <w:color w:val="231F20"/>
                          <w:sz w:val="20"/>
                          <w:szCs w:val="20"/>
                        </w:rPr>
                        <w:t xml:space="preserve">an annual budget and emphasize that </w:t>
                      </w:r>
                      <w:r w:rsidR="00230E2B">
                        <w:rPr>
                          <w:rFonts w:ascii="Arial" w:hAnsi="Arial" w:cs="Arial"/>
                          <w:color w:val="231F20"/>
                          <w:sz w:val="20"/>
                          <w:szCs w:val="20"/>
                        </w:rPr>
                        <w:t>T</w:t>
                      </w:r>
                      <w:r w:rsidR="005B496B" w:rsidRPr="003B64C5">
                        <w:rPr>
                          <w:rFonts w:ascii="Arial" w:hAnsi="Arial" w:cs="Arial"/>
                          <w:color w:val="231F20"/>
                          <w:sz w:val="20"/>
                          <w:szCs w:val="20"/>
                        </w:rPr>
                        <w:t>elemedicine saves</w:t>
                      </w:r>
                      <w:r w:rsidR="004B56BC">
                        <w:rPr>
                          <w:rFonts w:ascii="Arial" w:hAnsi="Arial" w:cs="Arial"/>
                          <w:color w:val="231F20"/>
                          <w:sz w:val="20"/>
                          <w:szCs w:val="20"/>
                        </w:rPr>
                        <w:t xml:space="preserve"> life and is cost-effective </w:t>
                      </w:r>
                      <w:r w:rsidR="005B496B" w:rsidRPr="003B64C5">
                        <w:rPr>
                          <w:rFonts w:ascii="Arial" w:hAnsi="Arial" w:cs="Arial"/>
                          <w:color w:val="231F20"/>
                          <w:sz w:val="20"/>
                          <w:szCs w:val="20"/>
                        </w:rPr>
                        <w:t>by saving time on unnecessary referrals</w:t>
                      </w:r>
                      <w:r w:rsidR="005B496B">
                        <w:rPr>
                          <w:rFonts w:ascii="Arial" w:hAnsi="Arial" w:cs="Arial"/>
                          <w:color w:val="231F20"/>
                          <w:sz w:val="20"/>
                          <w:szCs w:val="20"/>
                        </w:rPr>
                        <w:t>.</w:t>
                      </w:r>
                    </w:p>
                    <w:p w14:paraId="7B57ADCE" w14:textId="77777777" w:rsidR="005B496B" w:rsidRPr="00666AB6" w:rsidRDefault="005B496B" w:rsidP="005B496B">
                      <w:pPr>
                        <w:suppressAutoHyphens/>
                        <w:spacing w:line="264" w:lineRule="auto"/>
                        <w:rPr>
                          <w:rFonts w:ascii="Arial" w:hAnsi="Arial" w:cs="Arial"/>
                          <w:b/>
                          <w:bCs/>
                          <w:sz w:val="20"/>
                          <w:szCs w:val="20"/>
                        </w:rPr>
                      </w:pPr>
                    </w:p>
                    <w:p w14:paraId="6DB3AB99" w14:textId="77777777" w:rsidR="005B496B" w:rsidRPr="0061563A" w:rsidRDefault="005B496B" w:rsidP="005B496B">
                      <w:pPr>
                        <w:suppressAutoHyphens/>
                        <w:rPr>
                          <w:rFonts w:ascii="Volta Modern Display 45 Lt" w:hAnsi="Volta Modern Display 45 Lt" w:cs="Volta Modern Display 45 Lt"/>
                          <w:sz w:val="20"/>
                          <w:szCs w:val="20"/>
                        </w:rPr>
                      </w:pPr>
                    </w:p>
                    <w:p w14:paraId="20CAFEDA"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F56663" w:rsidRPr="005B496B">
        <w:rPr>
          <w:noProof/>
          <w:lang w:val="en-US"/>
        </w:rPr>
        <mc:AlternateContent>
          <mc:Choice Requires="wps">
            <w:drawing>
              <wp:anchor distT="0" distB="0" distL="114300" distR="114300" simplePos="0" relativeHeight="251677696" behindDoc="0" locked="0" layoutInCell="1" allowOverlap="1" wp14:anchorId="6EB87473" wp14:editId="355841EF">
                <wp:simplePos x="0" y="0"/>
                <wp:positionH relativeFrom="column">
                  <wp:posOffset>-321310</wp:posOffset>
                </wp:positionH>
                <wp:positionV relativeFrom="paragraph">
                  <wp:posOffset>8338695</wp:posOffset>
                </wp:positionV>
                <wp:extent cx="6527800" cy="0"/>
                <wp:effectExtent l="0" t="12700" r="12700" b="12700"/>
                <wp:wrapNone/>
                <wp:docPr id="18" name="Straight Connector 18"/>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41A74B" id="Straight Connector 18" o:spid="_x0000_s1026" style="position:absolute;flip: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pt,656.6pt" to="488.7pt,65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" strokecolor="#ed7d31" strokeweight="1.5pt">
                <v:stroke opacity="22873f" joinstyle="miter"/>
              </v:line>
            </w:pict>
          </mc:Fallback>
        </mc:AlternateContent>
      </w:r>
      <w:r w:rsidR="00F56663" w:rsidRPr="005B496B">
        <w:rPr>
          <w:noProof/>
          <w:lang w:val="en-US"/>
        </w:rPr>
        <mc:AlternateContent>
          <mc:Choice Requires="wps">
            <w:drawing>
              <wp:anchor distT="0" distB="0" distL="114300" distR="114300" simplePos="0" relativeHeight="251718656" behindDoc="0" locked="0" layoutInCell="1" allowOverlap="1" wp14:anchorId="15E645DE" wp14:editId="3E131989">
                <wp:simplePos x="0" y="0"/>
                <wp:positionH relativeFrom="column">
                  <wp:posOffset>-417830</wp:posOffset>
                </wp:positionH>
                <wp:positionV relativeFrom="paragraph">
                  <wp:posOffset>8432800</wp:posOffset>
                </wp:positionV>
                <wp:extent cx="6569710" cy="795655"/>
                <wp:effectExtent l="0" t="0" r="0" b="0"/>
                <wp:wrapNone/>
                <wp:docPr id="30" name="Text Box 30"/>
                <wp:cNvGraphicFramePr/>
                <a:graphic xmlns:a="http://schemas.openxmlformats.org/drawingml/2006/main">
                  <a:graphicData uri="http://schemas.microsoft.com/office/word/2010/wordprocessingShape">
                    <wps:wsp>
                      <wps:cNvSpPr txBox="1"/>
                      <wps:spPr>
                        <a:xfrm>
                          <a:off x="0" y="0"/>
                          <a:ext cx="6569710" cy="795655"/>
                        </a:xfrm>
                        <a:prstGeom prst="rect">
                          <a:avLst/>
                        </a:prstGeom>
                        <a:noFill/>
                        <a:ln w="6350">
                          <a:noFill/>
                        </a:ln>
                      </wps:spPr>
                      <wps:txbx>
                        <w:txbxContent>
                          <w:p w14:paraId="5582EBE6" w14:textId="141B2781" w:rsidR="002D0B61" w:rsidRPr="00F26440" w:rsidRDefault="002D0B61" w:rsidP="002D0B61">
                            <w:pPr>
                              <w:rPr>
                                <w:rFonts w:ascii="Arial" w:hAnsi="Arial" w:cs="Arial"/>
                                <w:color w:val="000000"/>
                                <w:sz w:val="18"/>
                                <w:szCs w:val="18"/>
                              </w:rPr>
                            </w:pPr>
                            <w:r w:rsidRPr="00F26440">
                              <w:rPr>
                                <w:rFonts w:ascii="Arial" w:hAnsi="Arial" w:cs="Arial"/>
                                <w:color w:val="000000"/>
                                <w:sz w:val="18"/>
                                <w:szCs w:val="18"/>
                              </w:rPr>
                              <w:t xml:space="preserve">*Based on the Ghana </w:t>
                            </w:r>
                            <w:r w:rsidR="006E5F93">
                              <w:rPr>
                                <w:rFonts w:ascii="Arial" w:hAnsi="Arial" w:cs="Arial"/>
                                <w:color w:val="000000"/>
                                <w:sz w:val="18"/>
                                <w:szCs w:val="18"/>
                              </w:rPr>
                              <w:t>T</w:t>
                            </w:r>
                            <w:r w:rsidRPr="00F26440">
                              <w:rPr>
                                <w:rFonts w:ascii="Arial" w:hAnsi="Arial" w:cs="Arial"/>
                                <w:color w:val="000000"/>
                                <w:sz w:val="18"/>
                                <w:szCs w:val="18"/>
                              </w:rPr>
                              <w:t>elemedicine pilot experience</w:t>
                            </w:r>
                          </w:p>
                          <w:p w14:paraId="53FA36DA" w14:textId="77777777" w:rsidR="000C5FEE" w:rsidRDefault="000C5FEE" w:rsidP="000C5FEE">
                            <w:pPr>
                              <w:spacing w:before="120"/>
                              <w:rPr>
                                <w:rFonts w:ascii="Arial" w:hAnsi="Arial" w:cs="Arial"/>
                                <w:color w:val="000000"/>
                                <w:sz w:val="18"/>
                                <w:szCs w:val="18"/>
                              </w:rPr>
                            </w:pPr>
                            <w:r>
                              <w:rPr>
                                <w:rFonts w:ascii="Arial" w:hAnsi="Arial" w:cs="Arial"/>
                                <w:color w:val="000000"/>
                                <w:sz w:val="18"/>
                                <w:szCs w:val="18"/>
                              </w:rPr>
                              <w:t xml:space="preserve">We acknowledge the contributions of partners on the Ghana Telemedicine pilot: Airtel, Earth Institute, Columbia University, Ericsson, Ghana Health Service, the Ghana Ambulance Service, Ministry of Communication, Ministry of Health, and National Health Insurance Agency, </w:t>
                            </w:r>
                            <w:proofErr w:type="spellStart"/>
                            <w:r>
                              <w:rPr>
                                <w:rFonts w:ascii="Arial" w:hAnsi="Arial" w:cs="Arial"/>
                                <w:color w:val="000000"/>
                                <w:sz w:val="18"/>
                                <w:szCs w:val="18"/>
                              </w:rPr>
                              <w:t>MedGate</w:t>
                            </w:r>
                            <w:proofErr w:type="spellEnd"/>
                            <w:r>
                              <w:rPr>
                                <w:rFonts w:ascii="Arial" w:hAnsi="Arial" w:cs="Arial"/>
                                <w:color w:val="000000"/>
                                <w:sz w:val="18"/>
                                <w:szCs w:val="18"/>
                              </w:rPr>
                              <w:t>, Millennium Promise Alliance, and St. Martin’s Hospital.</w:t>
                            </w:r>
                          </w:p>
                          <w:p w14:paraId="41171B8B" w14:textId="77777777" w:rsidR="000C5FEE" w:rsidRDefault="000C5FEE" w:rsidP="000C5FEE">
                            <w:pPr>
                              <w:spacing w:before="120"/>
                              <w:rPr>
                                <w:rFonts w:ascii="Arial" w:hAnsi="Arial" w:cs="Arial"/>
                                <w:color w:val="000000"/>
                                <w:sz w:val="18"/>
                                <w:szCs w:val="18"/>
                              </w:rPr>
                            </w:pPr>
                          </w:p>
                          <w:p w14:paraId="1AA0A7B4" w14:textId="59921345" w:rsidR="002D0B61" w:rsidRPr="00F26440" w:rsidRDefault="002D0B61" w:rsidP="000C5FEE">
                            <w:pPr>
                              <w:spacing w:before="120"/>
                              <w:rPr>
                                <w:rFonts w:ascii="Arial" w:hAnsi="Arial" w:cs="Arial"/>
                                <w:color w:val="000000"/>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E645DE" id="_x0000_t202" coordsize="21600,21600" o:spt="202" path="m,l,21600r21600,l21600,xe">
                <v:stroke joinstyle="miter"/>
                <v:path gradientshapeok="t" o:connecttype="rect"/>
              </v:shapetype>
              <v:shape id="Text Box 30" o:spid="_x0000_s1028" type="#_x0000_t202" style="position:absolute;margin-left:-32.9pt;margin-top:664pt;width:517.3pt;height:62.6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" filled="f" stroked="f" strokeweight=".5pt">
                <v:textbox>
                  <w:txbxContent>
                    <w:p w14:paraId="5582EBE6" w14:textId="141B2781" w:rsidR="002D0B61" w:rsidRPr="00F26440" w:rsidRDefault="002D0B61" w:rsidP="002D0B61">
                      <w:pPr>
                        <w:rPr>
                          <w:rFonts w:ascii="Arial" w:hAnsi="Arial" w:cs="Arial"/>
                          <w:color w:val="000000"/>
                          <w:sz w:val="18"/>
                          <w:szCs w:val="18"/>
                        </w:rPr>
                      </w:pPr>
                      <w:r w:rsidRPr="00F26440">
                        <w:rPr>
                          <w:rFonts w:ascii="Arial" w:hAnsi="Arial" w:cs="Arial"/>
                          <w:color w:val="000000"/>
                          <w:sz w:val="18"/>
                          <w:szCs w:val="18"/>
                        </w:rPr>
                        <w:t xml:space="preserve">*Based on the Ghana </w:t>
                      </w:r>
                      <w:r w:rsidR="006E5F93">
                        <w:rPr>
                          <w:rFonts w:ascii="Arial" w:hAnsi="Arial" w:cs="Arial"/>
                          <w:color w:val="000000"/>
                          <w:sz w:val="18"/>
                          <w:szCs w:val="18"/>
                        </w:rPr>
                        <w:t>T</w:t>
                      </w:r>
                      <w:r w:rsidRPr="00F26440">
                        <w:rPr>
                          <w:rFonts w:ascii="Arial" w:hAnsi="Arial" w:cs="Arial"/>
                          <w:color w:val="000000"/>
                          <w:sz w:val="18"/>
                          <w:szCs w:val="18"/>
                        </w:rPr>
                        <w:t>elemedicine pilot experience</w:t>
                      </w:r>
                    </w:p>
                    <w:p w14:paraId="53FA36DA" w14:textId="77777777" w:rsidR="000C5FEE" w:rsidRDefault="000C5FEE" w:rsidP="000C5FEE">
                      <w:pPr>
                        <w:spacing w:before="120"/>
                        <w:rPr>
                          <w:rFonts w:ascii="Arial" w:hAnsi="Arial" w:cs="Arial"/>
                          <w:color w:val="000000"/>
                          <w:sz w:val="18"/>
                          <w:szCs w:val="18"/>
                        </w:rPr>
                      </w:pPr>
                      <w:r>
                        <w:rPr>
                          <w:rFonts w:ascii="Arial" w:hAnsi="Arial" w:cs="Arial"/>
                          <w:color w:val="000000"/>
                          <w:sz w:val="18"/>
                          <w:szCs w:val="18"/>
                        </w:rPr>
                        <w:t xml:space="preserve">We acknowledge the contributions of partners on the Ghana Telemedicine pilot: Airtel, Earth Institute, Columbia University, Ericsson, Ghana Health Service, the Ghana Ambulance Service, Ministry of Communication, Ministry of Health, and National Health Insurance Agency, </w:t>
                      </w:r>
                      <w:proofErr w:type="spellStart"/>
                      <w:r>
                        <w:rPr>
                          <w:rFonts w:ascii="Arial" w:hAnsi="Arial" w:cs="Arial"/>
                          <w:color w:val="000000"/>
                          <w:sz w:val="18"/>
                          <w:szCs w:val="18"/>
                        </w:rPr>
                        <w:t>MedGate</w:t>
                      </w:r>
                      <w:proofErr w:type="spellEnd"/>
                      <w:r>
                        <w:rPr>
                          <w:rFonts w:ascii="Arial" w:hAnsi="Arial" w:cs="Arial"/>
                          <w:color w:val="000000"/>
                          <w:sz w:val="18"/>
                          <w:szCs w:val="18"/>
                        </w:rPr>
                        <w:t>, Millennium Promise Alliance, and St. Martin’s Hospital.</w:t>
                      </w:r>
                    </w:p>
                    <w:p w14:paraId="41171B8B" w14:textId="77777777" w:rsidR="000C5FEE" w:rsidRDefault="000C5FEE" w:rsidP="000C5FEE">
                      <w:pPr>
                        <w:spacing w:before="120"/>
                        <w:rPr>
                          <w:rFonts w:ascii="Arial" w:hAnsi="Arial" w:cs="Arial"/>
                          <w:color w:val="000000"/>
                          <w:sz w:val="18"/>
                          <w:szCs w:val="18"/>
                        </w:rPr>
                      </w:pPr>
                    </w:p>
                    <w:p w14:paraId="1AA0A7B4" w14:textId="59921345" w:rsidR="002D0B61" w:rsidRPr="00F26440" w:rsidRDefault="002D0B61" w:rsidP="000C5FEE">
                      <w:pPr>
                        <w:spacing w:before="120"/>
                        <w:rPr>
                          <w:rFonts w:ascii="Arial" w:hAnsi="Arial" w:cs="Arial"/>
                          <w:color w:val="000000"/>
                          <w:sz w:val="18"/>
                          <w:szCs w:val="18"/>
                        </w:rPr>
                      </w:pPr>
                    </w:p>
                  </w:txbxContent>
                </v:textbox>
              </v:shape>
            </w:pict>
          </mc:Fallback>
        </mc:AlternateContent>
      </w:r>
      <w:r w:rsidR="00F56663">
        <w:rPr>
          <w:noProof/>
          <w:lang w:val="en-US"/>
        </w:rPr>
        <mc:AlternateContent>
          <mc:Choice Requires="wps">
            <w:drawing>
              <wp:anchor distT="0" distB="0" distL="114300" distR="114300" simplePos="0" relativeHeight="251701248" behindDoc="0" locked="0" layoutInCell="1" allowOverlap="1" wp14:anchorId="7DC765F9" wp14:editId="659FED0D">
                <wp:simplePos x="0" y="0"/>
                <wp:positionH relativeFrom="column">
                  <wp:posOffset>2757805</wp:posOffset>
                </wp:positionH>
                <wp:positionV relativeFrom="paragraph">
                  <wp:posOffset>6965315</wp:posOffset>
                </wp:positionV>
                <wp:extent cx="0" cy="1195705"/>
                <wp:effectExtent l="0" t="0" r="12700" b="10795"/>
                <wp:wrapNone/>
                <wp:docPr id="14" name="Straight Connector 14"/>
                <wp:cNvGraphicFramePr/>
                <a:graphic xmlns:a="http://schemas.openxmlformats.org/drawingml/2006/main">
                  <a:graphicData uri="http://schemas.microsoft.com/office/word/2010/wordprocessingShape">
                    <wps:wsp>
                      <wps:cNvCnPr/>
                      <wps:spPr>
                        <a:xfrm>
                          <a:off x="0" y="0"/>
                          <a:ext cx="0" cy="119570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18572B34" id="Straight Connector 14" o:spid="_x0000_s1026" style="position:absolute;z-index:251701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7.15pt,548.45pt" to="217.15pt,6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" strokecolor="black [3213]" strokeweight=".5pt">
                <v:stroke joinstyle="miter"/>
              </v:line>
            </w:pict>
          </mc:Fallback>
        </mc:AlternateContent>
      </w:r>
      <w:r w:rsidR="00F56663" w:rsidRPr="005B496B">
        <w:rPr>
          <w:noProof/>
          <w:lang w:val="en-US"/>
        </w:rPr>
        <mc:AlternateContent>
          <mc:Choice Requires="wps">
            <w:drawing>
              <wp:anchor distT="0" distB="0" distL="114300" distR="114300" simplePos="0" relativeHeight="251670528" behindDoc="0" locked="0" layoutInCell="1" allowOverlap="1" wp14:anchorId="435605A2" wp14:editId="5622DFA2">
                <wp:simplePos x="0" y="0"/>
                <wp:positionH relativeFrom="column">
                  <wp:posOffset>-438150</wp:posOffset>
                </wp:positionH>
                <wp:positionV relativeFrom="paragraph">
                  <wp:posOffset>6856730</wp:posOffset>
                </wp:positionV>
                <wp:extent cx="3089910" cy="1354455"/>
                <wp:effectExtent l="0" t="0" r="0" b="0"/>
                <wp:wrapNone/>
                <wp:docPr id="16" name="Text Box 16"/>
                <wp:cNvGraphicFramePr/>
                <a:graphic xmlns:a="http://schemas.openxmlformats.org/drawingml/2006/main">
                  <a:graphicData uri="http://schemas.microsoft.com/office/word/2010/wordprocessingShape">
                    <wps:wsp>
                      <wps:cNvSpPr txBox="1"/>
                      <wps:spPr>
                        <a:xfrm>
                          <a:off x="0" y="0"/>
                          <a:ext cx="3089910" cy="1354455"/>
                        </a:xfrm>
                        <a:prstGeom prst="rect">
                          <a:avLst/>
                        </a:prstGeom>
                        <a:noFill/>
                        <a:ln w="6350">
                          <a:noFill/>
                        </a:ln>
                      </wps:spPr>
                      <wps:txbx>
                        <w:txbxContent>
                          <w:p w14:paraId="7CACA1DB"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Setting up reliable communication networks</w:t>
                            </w:r>
                          </w:p>
                          <w:p w14:paraId="05CA3E0E" w14:textId="7C2EEC19" w:rsidR="005B496B" w:rsidRPr="00AE35B3" w:rsidRDefault="005B496B" w:rsidP="0067200E">
                            <w:pPr>
                              <w:spacing w:before="120"/>
                              <w:rPr>
                                <w:rFonts w:ascii="Volta Modern Display 45 Light" w:hAnsi="Volta Modern Display 45 Light"/>
                                <w:sz w:val="20"/>
                                <w:szCs w:val="20"/>
                              </w:rPr>
                            </w:pPr>
                            <w:r>
                              <w:rPr>
                                <w:rFonts w:ascii="Arial" w:hAnsi="Arial" w:cs="Arial"/>
                                <w:color w:val="231F20"/>
                                <w:sz w:val="20"/>
                                <w:szCs w:val="20"/>
                              </w:rPr>
                              <w:t xml:space="preserve">A common obstacle to the success of a </w:t>
                            </w:r>
                            <w:r w:rsidR="00230E2B">
                              <w:rPr>
                                <w:rFonts w:ascii="Arial" w:hAnsi="Arial" w:cs="Arial"/>
                                <w:color w:val="231F20"/>
                                <w:sz w:val="20"/>
                                <w:szCs w:val="20"/>
                              </w:rPr>
                              <w:t>T</w:t>
                            </w:r>
                            <w:r>
                              <w:rPr>
                                <w:rFonts w:ascii="Arial" w:hAnsi="Arial" w:cs="Arial"/>
                                <w:color w:val="231F20"/>
                                <w:sz w:val="20"/>
                                <w:szCs w:val="20"/>
                              </w:rPr>
                              <w:t>elemedicine service is an unreliable connection during the call. This could lead to missed instructions and lives put at risk.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5605A2" id="Text Box 16" o:spid="_x0000_s1029" type="#_x0000_t202" style="position:absolute;margin-left:-34.5pt;margin-top:539.9pt;width:243.3pt;height:106.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" filled="f" stroked="f" strokeweight=".5pt">
                <v:textbox>
                  <w:txbxContent>
                    <w:p w14:paraId="7CACA1DB"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Setting up reliable communication networks</w:t>
                      </w:r>
                    </w:p>
                    <w:p w14:paraId="05CA3E0E" w14:textId="7C2EEC19" w:rsidR="005B496B" w:rsidRPr="00AE35B3" w:rsidRDefault="005B496B" w:rsidP="0067200E">
                      <w:pPr>
                        <w:spacing w:before="120"/>
                        <w:rPr>
                          <w:rFonts w:ascii="Volta Modern Display 45 Light" w:hAnsi="Volta Modern Display 45 Light"/>
                          <w:sz w:val="20"/>
                          <w:szCs w:val="20"/>
                        </w:rPr>
                      </w:pPr>
                      <w:r>
                        <w:rPr>
                          <w:rFonts w:ascii="Arial" w:hAnsi="Arial" w:cs="Arial"/>
                          <w:color w:val="231F20"/>
                          <w:sz w:val="20"/>
                          <w:szCs w:val="20"/>
                        </w:rPr>
                        <w:t xml:space="preserve">A common obstacle to the success of a </w:t>
                      </w:r>
                      <w:r w:rsidR="00230E2B">
                        <w:rPr>
                          <w:rFonts w:ascii="Arial" w:hAnsi="Arial" w:cs="Arial"/>
                          <w:color w:val="231F20"/>
                          <w:sz w:val="20"/>
                          <w:szCs w:val="20"/>
                        </w:rPr>
                        <w:t>T</w:t>
                      </w:r>
                      <w:r>
                        <w:rPr>
                          <w:rFonts w:ascii="Arial" w:hAnsi="Arial" w:cs="Arial"/>
                          <w:color w:val="231F20"/>
                          <w:sz w:val="20"/>
                          <w:szCs w:val="20"/>
                        </w:rPr>
                        <w:t>elemedicine service is an unreliable connection during the call. This could lead to missed instructions and lives put at risk.</w:t>
                      </w:r>
                    </w:p>
                  </w:txbxContent>
                </v:textbox>
              </v:shape>
            </w:pict>
          </mc:Fallback>
        </mc:AlternateContent>
      </w:r>
      <w:r w:rsidR="00F56663" w:rsidRPr="005B496B">
        <w:rPr>
          <w:noProof/>
          <w:lang w:val="en-US"/>
        </w:rPr>
        <mc:AlternateContent>
          <mc:Choice Requires="wps">
            <w:drawing>
              <wp:anchor distT="0" distB="0" distL="114300" distR="114300" simplePos="0" relativeHeight="251671552" behindDoc="0" locked="0" layoutInCell="1" allowOverlap="1" wp14:anchorId="12EA2425" wp14:editId="3B794E33">
                <wp:simplePos x="0" y="0"/>
                <wp:positionH relativeFrom="column">
                  <wp:posOffset>2861310</wp:posOffset>
                </wp:positionH>
                <wp:positionV relativeFrom="paragraph">
                  <wp:posOffset>6873875</wp:posOffset>
                </wp:positionV>
                <wp:extent cx="3293110" cy="155765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293110" cy="1557655"/>
                        </a:xfrm>
                        <a:prstGeom prst="rect">
                          <a:avLst/>
                        </a:prstGeom>
                        <a:noFill/>
                        <a:ln w="6350">
                          <a:noFill/>
                        </a:ln>
                      </wps:spPr>
                      <wps:txbx>
                        <w:txbxContent>
                          <w:p w14:paraId="40F91D5D" w14:textId="77777777" w:rsidR="005B496B" w:rsidRDefault="005B496B" w:rsidP="005B496B">
                            <w:pPr>
                              <w:rPr>
                                <w:rFonts w:ascii="Arial" w:hAnsi="Arial" w:cs="Arial"/>
                                <w:color w:val="231F20"/>
                                <w:sz w:val="20"/>
                                <w:szCs w:val="20"/>
                              </w:rPr>
                            </w:pPr>
                            <w:r>
                              <w:rPr>
                                <w:rFonts w:ascii="Arial" w:hAnsi="Arial" w:cs="Arial"/>
                                <w:color w:val="231F20"/>
                                <w:sz w:val="20"/>
                                <w:szCs w:val="20"/>
                              </w:rPr>
                              <w:t xml:space="preserve">A good telecommunication network is the backbone </w:t>
                            </w:r>
                            <w:r w:rsidR="00F56663">
                              <w:rPr>
                                <w:rFonts w:ascii="Arial" w:hAnsi="Arial" w:cs="Arial"/>
                                <w:color w:val="231F20"/>
                                <w:sz w:val="20"/>
                                <w:szCs w:val="20"/>
                              </w:rPr>
                              <w:t xml:space="preserve">   </w:t>
                            </w:r>
                            <w:r>
                              <w:rPr>
                                <w:rFonts w:ascii="Arial" w:hAnsi="Arial" w:cs="Arial"/>
                                <w:color w:val="231F20"/>
                                <w:sz w:val="20"/>
                                <w:szCs w:val="20"/>
                              </w:rPr>
                              <w:t xml:space="preserve">of a Telemedicine program. It should provide essential medical support by connecting the healthcare teams at all levels. </w:t>
                            </w:r>
                          </w:p>
                          <w:p w14:paraId="2FE84031" w14:textId="6A083630" w:rsidR="005B496B" w:rsidRPr="0061563A" w:rsidRDefault="00A02445" w:rsidP="005B496B">
                            <w:pPr>
                              <w:suppressAutoHyphens/>
                              <w:spacing w:before="120"/>
                              <w:rPr>
                                <w:rFonts w:ascii="Volta Modern Display 45 Lt" w:hAnsi="Volta Modern Display 45 Lt" w:cs="Volta Modern Display 45 Lt"/>
                                <w:sz w:val="20"/>
                                <w:szCs w:val="20"/>
                              </w:rPr>
                            </w:pPr>
                            <w:r>
                              <w:rPr>
                                <w:rFonts w:ascii="Arial" w:hAnsi="Arial" w:cs="Arial"/>
                                <w:color w:val="231F20"/>
                                <w:sz w:val="20"/>
                                <w:szCs w:val="20"/>
                              </w:rPr>
                              <w:t>P</w:t>
                            </w:r>
                            <w:r w:rsidR="005B496B">
                              <w:rPr>
                                <w:rFonts w:ascii="Arial" w:hAnsi="Arial" w:cs="Arial"/>
                                <w:color w:val="231F20"/>
                                <w:sz w:val="20"/>
                                <w:szCs w:val="20"/>
                              </w:rPr>
                              <w:t>artner with local telecom compan</w:t>
                            </w:r>
                            <w:r w:rsidR="004B56BC">
                              <w:rPr>
                                <w:rFonts w:ascii="Arial" w:hAnsi="Arial" w:cs="Arial"/>
                                <w:color w:val="231F20"/>
                                <w:sz w:val="20"/>
                                <w:szCs w:val="20"/>
                              </w:rPr>
                              <w:t>ies</w:t>
                            </w:r>
                            <w:r w:rsidR="005B496B">
                              <w:rPr>
                                <w:rFonts w:ascii="Arial" w:hAnsi="Arial" w:cs="Arial"/>
                                <w:color w:val="231F20"/>
                                <w:sz w:val="20"/>
                                <w:szCs w:val="20"/>
                              </w:rPr>
                              <w:t xml:space="preserve"> to plan and launch the Telemedicine program to provide the level of telecommunication service and coverage required in remote areas.</w:t>
                            </w:r>
                          </w:p>
                          <w:p w14:paraId="7BF3759C"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EA2425" id="Text Box 17" o:spid="_x0000_s1030" type="#_x0000_t202" style="position:absolute;margin-left:225.3pt;margin-top:541.25pt;width:259.3pt;height:122.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" filled="f" stroked="f" strokeweight=".5pt">
                <v:textbox>
                  <w:txbxContent>
                    <w:p w14:paraId="40F91D5D" w14:textId="77777777" w:rsidR="005B496B" w:rsidRDefault="005B496B" w:rsidP="005B496B">
                      <w:pPr>
                        <w:rPr>
                          <w:rFonts w:ascii="Arial" w:hAnsi="Arial" w:cs="Arial"/>
                          <w:color w:val="231F20"/>
                          <w:sz w:val="20"/>
                          <w:szCs w:val="20"/>
                        </w:rPr>
                      </w:pPr>
                      <w:r>
                        <w:rPr>
                          <w:rFonts w:ascii="Arial" w:hAnsi="Arial" w:cs="Arial"/>
                          <w:color w:val="231F20"/>
                          <w:sz w:val="20"/>
                          <w:szCs w:val="20"/>
                        </w:rPr>
                        <w:t xml:space="preserve">A good telecommunication network is the backbone </w:t>
                      </w:r>
                      <w:r w:rsidR="00F56663">
                        <w:rPr>
                          <w:rFonts w:ascii="Arial" w:hAnsi="Arial" w:cs="Arial"/>
                          <w:color w:val="231F20"/>
                          <w:sz w:val="20"/>
                          <w:szCs w:val="20"/>
                        </w:rPr>
                        <w:t xml:space="preserve">   </w:t>
                      </w:r>
                      <w:r>
                        <w:rPr>
                          <w:rFonts w:ascii="Arial" w:hAnsi="Arial" w:cs="Arial"/>
                          <w:color w:val="231F20"/>
                          <w:sz w:val="20"/>
                          <w:szCs w:val="20"/>
                        </w:rPr>
                        <w:t xml:space="preserve">of a Telemedicine program. It should provide essential medical support by connecting the healthcare teams at all levels. </w:t>
                      </w:r>
                    </w:p>
                    <w:p w14:paraId="2FE84031" w14:textId="6A083630" w:rsidR="005B496B" w:rsidRPr="0061563A" w:rsidRDefault="00A02445" w:rsidP="005B496B">
                      <w:pPr>
                        <w:suppressAutoHyphens/>
                        <w:spacing w:before="120"/>
                        <w:rPr>
                          <w:rFonts w:ascii="Volta Modern Display 45 Lt" w:hAnsi="Volta Modern Display 45 Lt" w:cs="Volta Modern Display 45 Lt"/>
                          <w:sz w:val="20"/>
                          <w:szCs w:val="20"/>
                        </w:rPr>
                      </w:pPr>
                      <w:r>
                        <w:rPr>
                          <w:rFonts w:ascii="Arial" w:hAnsi="Arial" w:cs="Arial"/>
                          <w:color w:val="231F20"/>
                          <w:sz w:val="20"/>
                          <w:szCs w:val="20"/>
                        </w:rPr>
                        <w:t>P</w:t>
                      </w:r>
                      <w:r w:rsidR="005B496B">
                        <w:rPr>
                          <w:rFonts w:ascii="Arial" w:hAnsi="Arial" w:cs="Arial"/>
                          <w:color w:val="231F20"/>
                          <w:sz w:val="20"/>
                          <w:szCs w:val="20"/>
                        </w:rPr>
                        <w:t>artner with local telecom compan</w:t>
                      </w:r>
                      <w:r w:rsidR="004B56BC">
                        <w:rPr>
                          <w:rFonts w:ascii="Arial" w:hAnsi="Arial" w:cs="Arial"/>
                          <w:color w:val="231F20"/>
                          <w:sz w:val="20"/>
                          <w:szCs w:val="20"/>
                        </w:rPr>
                        <w:t>ies</w:t>
                      </w:r>
                      <w:r w:rsidR="005B496B">
                        <w:rPr>
                          <w:rFonts w:ascii="Arial" w:hAnsi="Arial" w:cs="Arial"/>
                          <w:color w:val="231F20"/>
                          <w:sz w:val="20"/>
                          <w:szCs w:val="20"/>
                        </w:rPr>
                        <w:t xml:space="preserve"> to plan and launch the Telemedicine program to provide the level of telecommunication service and coverage required in remote areas.</w:t>
                      </w:r>
                    </w:p>
                    <w:p w14:paraId="7BF3759C"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F56663" w:rsidRPr="005B496B">
        <w:rPr>
          <w:noProof/>
          <w:lang w:val="en-US"/>
        </w:rPr>
        <mc:AlternateContent>
          <mc:Choice Requires="wps">
            <w:drawing>
              <wp:anchor distT="0" distB="0" distL="114300" distR="114300" simplePos="0" relativeHeight="251676672" behindDoc="0" locked="0" layoutInCell="1" allowOverlap="1" wp14:anchorId="37B9BB31" wp14:editId="6B4F1745">
                <wp:simplePos x="0" y="0"/>
                <wp:positionH relativeFrom="column">
                  <wp:posOffset>-335280</wp:posOffset>
                </wp:positionH>
                <wp:positionV relativeFrom="paragraph">
                  <wp:posOffset>6774690</wp:posOffset>
                </wp:positionV>
                <wp:extent cx="6527800" cy="0"/>
                <wp:effectExtent l="0" t="12700" r="12700" b="12700"/>
                <wp:wrapNone/>
                <wp:docPr id="15" name="Straight Connector 15"/>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17E7F0C" id="Straight Connector 15" o:spid="_x0000_s1026" style="position:absolute;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4pt,533.45pt" to="487.6pt,53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" strokecolor="#ed7d31" strokeweight="1.5pt">
                <v:stroke opacity="22873f" joinstyle="miter"/>
              </v:line>
            </w:pict>
          </mc:Fallback>
        </mc:AlternateContent>
      </w:r>
      <w:r w:rsidR="008F0D7D">
        <w:rPr>
          <w:noProof/>
          <w:lang w:val="en-US"/>
        </w:rPr>
        <mc:AlternateContent>
          <mc:Choice Requires="wps">
            <w:drawing>
              <wp:anchor distT="0" distB="0" distL="114300" distR="114300" simplePos="0" relativeHeight="251697152" behindDoc="0" locked="0" layoutInCell="1" allowOverlap="1" wp14:anchorId="543CB56A" wp14:editId="38088D62">
                <wp:simplePos x="0" y="0"/>
                <wp:positionH relativeFrom="column">
                  <wp:posOffset>2750695</wp:posOffset>
                </wp:positionH>
                <wp:positionV relativeFrom="paragraph">
                  <wp:posOffset>3237875</wp:posOffset>
                </wp:positionV>
                <wp:extent cx="0" cy="1903231"/>
                <wp:effectExtent l="0" t="0" r="12700" b="14605"/>
                <wp:wrapNone/>
                <wp:docPr id="9" name="Straight Connector 9"/>
                <wp:cNvGraphicFramePr/>
                <a:graphic xmlns:a="http://schemas.openxmlformats.org/drawingml/2006/main">
                  <a:graphicData uri="http://schemas.microsoft.com/office/word/2010/wordprocessingShape">
                    <wps:wsp>
                      <wps:cNvCnPr/>
                      <wps:spPr>
                        <a:xfrm>
                          <a:off x="0" y="0"/>
                          <a:ext cx="0" cy="190323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A133D94" id="Straight Connector 9" o:spid="_x0000_s1026" style="position:absolute;z-index:2516971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6pt,254.95pt" to="216.6pt,40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" strokecolor="black [3213]" strokeweight=".5pt">
                <v:stroke joinstyle="miter"/>
              </v:line>
            </w:pict>
          </mc:Fallback>
        </mc:AlternateContent>
      </w:r>
      <w:r w:rsidR="008F0D7D">
        <w:rPr>
          <w:noProof/>
          <w:lang w:val="en-US"/>
        </w:rPr>
        <mc:AlternateContent>
          <mc:Choice Requires="wps">
            <w:drawing>
              <wp:anchor distT="0" distB="0" distL="114300" distR="114300" simplePos="0" relativeHeight="251699200" behindDoc="0" locked="0" layoutInCell="1" allowOverlap="1" wp14:anchorId="3B24B554" wp14:editId="0A4D315C">
                <wp:simplePos x="0" y="0"/>
                <wp:positionH relativeFrom="column">
                  <wp:posOffset>2755265</wp:posOffset>
                </wp:positionH>
                <wp:positionV relativeFrom="paragraph">
                  <wp:posOffset>5473575</wp:posOffset>
                </wp:positionV>
                <wp:extent cx="0" cy="1087120"/>
                <wp:effectExtent l="0" t="0" r="12700" b="17780"/>
                <wp:wrapNone/>
                <wp:docPr id="11" name="Straight Connector 11"/>
                <wp:cNvGraphicFramePr/>
                <a:graphic xmlns:a="http://schemas.openxmlformats.org/drawingml/2006/main">
                  <a:graphicData uri="http://schemas.microsoft.com/office/word/2010/wordprocessingShape">
                    <wps:wsp>
                      <wps:cNvCnPr/>
                      <wps:spPr>
                        <a:xfrm>
                          <a:off x="0" y="0"/>
                          <a:ext cx="0" cy="108712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C787906" id="Straight Connector 11" o:spid="_x0000_s1026" style="position:absolute;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95pt,431pt" to="216.95pt,5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" strokecolor="black [3213]" strokeweight=".5pt">
                <v:stroke joinstyle="miter"/>
              </v:line>
            </w:pict>
          </mc:Fallback>
        </mc:AlternateContent>
      </w:r>
      <w:r w:rsidR="008F0D7D" w:rsidRPr="005B496B">
        <w:rPr>
          <w:noProof/>
          <w:lang w:val="en-US"/>
        </w:rPr>
        <mc:AlternateContent>
          <mc:Choice Requires="wps">
            <w:drawing>
              <wp:anchor distT="0" distB="0" distL="114300" distR="114300" simplePos="0" relativeHeight="251668480" behindDoc="0" locked="0" layoutInCell="1" allowOverlap="1" wp14:anchorId="4E6B41BB" wp14:editId="03C57C54">
                <wp:simplePos x="0" y="0"/>
                <wp:positionH relativeFrom="column">
                  <wp:posOffset>-426085</wp:posOffset>
                </wp:positionH>
                <wp:positionV relativeFrom="paragraph">
                  <wp:posOffset>5347970</wp:posOffset>
                </wp:positionV>
                <wp:extent cx="3012440" cy="145605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3012440" cy="1456055"/>
                        </a:xfrm>
                        <a:prstGeom prst="rect">
                          <a:avLst/>
                        </a:prstGeom>
                        <a:noFill/>
                        <a:ln w="6350">
                          <a:noFill/>
                        </a:ln>
                      </wps:spPr>
                      <wps:txbx>
                        <w:txbxContent>
                          <w:p w14:paraId="34CEC6EC"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Creating efficient patient information systems</w:t>
                            </w:r>
                          </w:p>
                          <w:p w14:paraId="7BB20E6B" w14:textId="27E6614D" w:rsidR="005B496B" w:rsidRPr="00AE35B3" w:rsidRDefault="005B496B" w:rsidP="0067200E">
                            <w:pPr>
                              <w:spacing w:before="120"/>
                              <w:rPr>
                                <w:rFonts w:ascii="Volta Modern Display 45 Light" w:hAnsi="Volta Modern Display 45 Light"/>
                                <w:sz w:val="20"/>
                                <w:szCs w:val="20"/>
                              </w:rPr>
                            </w:pPr>
                            <w:r>
                              <w:rPr>
                                <w:rFonts w:ascii="Arial" w:hAnsi="Arial" w:cs="Arial"/>
                                <w:color w:val="231F20"/>
                                <w:sz w:val="20"/>
                                <w:szCs w:val="20"/>
                              </w:rPr>
                              <w:t xml:space="preserve">Potentially thousands of patients will be enrolled in the </w:t>
                            </w:r>
                            <w:r w:rsidR="006E5F93">
                              <w:rPr>
                                <w:rFonts w:ascii="Arial" w:hAnsi="Arial" w:cs="Arial"/>
                                <w:color w:val="231F20"/>
                                <w:sz w:val="20"/>
                                <w:szCs w:val="20"/>
                              </w:rPr>
                              <w:t>T</w:t>
                            </w:r>
                            <w:r>
                              <w:rPr>
                                <w:rFonts w:ascii="Arial" w:hAnsi="Arial" w:cs="Arial"/>
                                <w:color w:val="231F20"/>
                                <w:sz w:val="20"/>
                                <w:szCs w:val="20"/>
                              </w:rPr>
                              <w:t>elemedicine services. This will create a large amount of patient data, which needs to be captured by both the TCC and national medical records system.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6B41BB" id="Text Box 12" o:spid="_x0000_s1031" type="#_x0000_t202" style="position:absolute;margin-left:-33.55pt;margin-top:421.1pt;width:237.2pt;height:114.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" filled="f" stroked="f" strokeweight=".5pt">
                <v:textbox>
                  <w:txbxContent>
                    <w:p w14:paraId="34CEC6EC"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Creating efficient patient information systems</w:t>
                      </w:r>
                    </w:p>
                    <w:p w14:paraId="7BB20E6B" w14:textId="27E6614D" w:rsidR="005B496B" w:rsidRPr="00AE35B3" w:rsidRDefault="005B496B" w:rsidP="0067200E">
                      <w:pPr>
                        <w:spacing w:before="120"/>
                        <w:rPr>
                          <w:rFonts w:ascii="Volta Modern Display 45 Light" w:hAnsi="Volta Modern Display 45 Light"/>
                          <w:sz w:val="20"/>
                          <w:szCs w:val="20"/>
                        </w:rPr>
                      </w:pPr>
                      <w:r>
                        <w:rPr>
                          <w:rFonts w:ascii="Arial" w:hAnsi="Arial" w:cs="Arial"/>
                          <w:color w:val="231F20"/>
                          <w:sz w:val="20"/>
                          <w:szCs w:val="20"/>
                        </w:rPr>
                        <w:t xml:space="preserve">Potentially thousands of patients will be enrolled in the </w:t>
                      </w:r>
                      <w:r w:rsidR="006E5F93">
                        <w:rPr>
                          <w:rFonts w:ascii="Arial" w:hAnsi="Arial" w:cs="Arial"/>
                          <w:color w:val="231F20"/>
                          <w:sz w:val="20"/>
                          <w:szCs w:val="20"/>
                        </w:rPr>
                        <w:t>T</w:t>
                      </w:r>
                      <w:r>
                        <w:rPr>
                          <w:rFonts w:ascii="Arial" w:hAnsi="Arial" w:cs="Arial"/>
                          <w:color w:val="231F20"/>
                          <w:sz w:val="20"/>
                          <w:szCs w:val="20"/>
                        </w:rPr>
                        <w:t>elemedicine services. This will create a large amount of patient data, which needs to be captured by both the TCC and national medical records system.</w:t>
                      </w:r>
                    </w:p>
                  </w:txbxContent>
                </v:textbox>
              </v:shape>
            </w:pict>
          </mc:Fallback>
        </mc:AlternateContent>
      </w:r>
      <w:r w:rsidR="008F0D7D" w:rsidRPr="005B496B">
        <w:rPr>
          <w:noProof/>
          <w:lang w:val="en-US"/>
        </w:rPr>
        <mc:AlternateContent>
          <mc:Choice Requires="wps">
            <w:drawing>
              <wp:anchor distT="0" distB="0" distL="114300" distR="114300" simplePos="0" relativeHeight="251675648" behindDoc="0" locked="0" layoutInCell="1" allowOverlap="1" wp14:anchorId="4A3F4A61" wp14:editId="791536FD">
                <wp:simplePos x="0" y="0"/>
                <wp:positionH relativeFrom="column">
                  <wp:posOffset>-331470</wp:posOffset>
                </wp:positionH>
                <wp:positionV relativeFrom="paragraph">
                  <wp:posOffset>5294505</wp:posOffset>
                </wp:positionV>
                <wp:extent cx="6527800" cy="0"/>
                <wp:effectExtent l="0" t="12700" r="12700" b="12700"/>
                <wp:wrapNone/>
                <wp:docPr id="10" name="Straight Connector 10"/>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0AB94F1" id="Straight Connector 10" o:spid="_x0000_s1026" style="position:absolute;flip:y;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pt,416.9pt" to="487.9pt,4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" strokecolor="#ed7d31" strokeweight="1.5pt">
                <v:stroke opacity="22873f" joinstyle="miter"/>
              </v:line>
            </w:pict>
          </mc:Fallback>
        </mc:AlternateContent>
      </w:r>
      <w:r w:rsidR="008F0D7D" w:rsidRPr="005B496B">
        <w:rPr>
          <w:noProof/>
          <w:lang w:val="en-US"/>
        </w:rPr>
        <mc:AlternateContent>
          <mc:Choice Requires="wps">
            <w:drawing>
              <wp:anchor distT="0" distB="0" distL="114300" distR="114300" simplePos="0" relativeHeight="251664384" behindDoc="0" locked="0" layoutInCell="1" allowOverlap="1" wp14:anchorId="3DEB7A40" wp14:editId="0DBDCA49">
                <wp:simplePos x="0" y="0"/>
                <wp:positionH relativeFrom="column">
                  <wp:posOffset>-419100</wp:posOffset>
                </wp:positionH>
                <wp:positionV relativeFrom="paragraph">
                  <wp:posOffset>3124200</wp:posOffset>
                </wp:positionV>
                <wp:extent cx="3072765" cy="2251710"/>
                <wp:effectExtent l="0" t="0" r="0" b="0"/>
                <wp:wrapNone/>
                <wp:docPr id="6" name="Text Box 6"/>
                <wp:cNvGraphicFramePr/>
                <a:graphic xmlns:a="http://schemas.openxmlformats.org/drawingml/2006/main">
                  <a:graphicData uri="http://schemas.microsoft.com/office/word/2010/wordprocessingShape">
                    <wps:wsp>
                      <wps:cNvSpPr txBox="1"/>
                      <wps:spPr>
                        <a:xfrm>
                          <a:off x="0" y="0"/>
                          <a:ext cx="3072765" cy="2251710"/>
                        </a:xfrm>
                        <a:prstGeom prst="rect">
                          <a:avLst/>
                        </a:prstGeom>
                        <a:noFill/>
                        <a:ln w="6350">
                          <a:noFill/>
                        </a:ln>
                      </wps:spPr>
                      <wps:txbx>
                        <w:txbxContent>
                          <w:p w14:paraId="4720C427" w14:textId="6A9BDAB6" w:rsidR="005B496B" w:rsidRPr="00FA4E10" w:rsidRDefault="005B496B" w:rsidP="005B496B">
                            <w:pPr>
                              <w:rPr>
                                <w:rFonts w:ascii="Arial" w:hAnsi="Arial" w:cs="Arial"/>
                                <w:b/>
                                <w:color w:val="C00000"/>
                                <w:sz w:val="36"/>
                                <w:szCs w:val="36"/>
                                <w:lang w:val="en-US"/>
                              </w:rPr>
                            </w:pPr>
                            <w:r w:rsidRPr="00FA4E10">
                              <w:rPr>
                                <w:rFonts w:ascii="Arial" w:hAnsi="Arial" w:cs="Arial"/>
                                <w:b/>
                                <w:color w:val="C00000"/>
                                <w:sz w:val="36"/>
                                <w:szCs w:val="36"/>
                                <w:lang w:val="en-US"/>
                              </w:rPr>
                              <w:t xml:space="preserve">What </w:t>
                            </w:r>
                            <w:r w:rsidR="00A02445" w:rsidRPr="00FA4E10">
                              <w:rPr>
                                <w:rFonts w:ascii="Arial" w:hAnsi="Arial" w:cs="Arial"/>
                                <w:b/>
                                <w:color w:val="C00000"/>
                                <w:sz w:val="36"/>
                                <w:szCs w:val="36"/>
                                <w:lang w:val="en-US"/>
                              </w:rPr>
                              <w:t xml:space="preserve">to keep in mind when </w:t>
                            </w:r>
                            <w:r w:rsidRPr="00FA4E10">
                              <w:rPr>
                                <w:rFonts w:ascii="Arial" w:hAnsi="Arial" w:cs="Arial"/>
                                <w:b/>
                                <w:color w:val="C00000"/>
                                <w:sz w:val="36"/>
                                <w:szCs w:val="36"/>
                                <w:lang w:val="en-US"/>
                              </w:rPr>
                              <w:t>implementing a Telemedicine program?</w:t>
                            </w:r>
                          </w:p>
                          <w:p w14:paraId="4F11E0C3" w14:textId="77777777" w:rsidR="005B496B" w:rsidRPr="00FA4E10" w:rsidRDefault="005B496B" w:rsidP="005B496B">
                            <w:pPr>
                              <w:rPr>
                                <w:rFonts w:ascii="Arial" w:hAnsi="Arial" w:cs="Arial"/>
                                <w:b/>
                                <w:color w:val="231F20"/>
                                <w:sz w:val="20"/>
                                <w:szCs w:val="20"/>
                                <w:u w:val="single"/>
                                <w:lang w:val="en-US"/>
                              </w:rPr>
                            </w:pPr>
                          </w:p>
                          <w:p w14:paraId="7BE87573" w14:textId="77777777" w:rsidR="005B496B" w:rsidRPr="00FA4E10" w:rsidRDefault="005B496B" w:rsidP="005B496B">
                            <w:pPr>
                              <w:rPr>
                                <w:rFonts w:ascii="Arial" w:hAnsi="Arial" w:cs="Arial"/>
                                <w:b/>
                                <w:color w:val="231F20"/>
                                <w:sz w:val="28"/>
                                <w:szCs w:val="28"/>
                                <w:lang w:val="en-US"/>
                              </w:rPr>
                            </w:pPr>
                            <w:r w:rsidRPr="00FA4E10">
                              <w:rPr>
                                <w:rFonts w:ascii="Arial" w:hAnsi="Arial" w:cs="Arial"/>
                                <w:b/>
                                <w:color w:val="231F20"/>
                                <w:sz w:val="28"/>
                                <w:szCs w:val="28"/>
                                <w:lang w:val="en-US"/>
                              </w:rPr>
                              <w:t xml:space="preserve">Covering the program costs </w:t>
                            </w:r>
                          </w:p>
                          <w:p w14:paraId="1FEEAA1A" w14:textId="3DF1A17E" w:rsidR="005B496B" w:rsidRPr="00FA4E10" w:rsidRDefault="005B496B" w:rsidP="005B496B">
                            <w:pPr>
                              <w:spacing w:before="120" w:line="264" w:lineRule="auto"/>
                              <w:rPr>
                                <w:rFonts w:ascii="Arial" w:hAnsi="Arial" w:cs="Arial"/>
                                <w:sz w:val="20"/>
                                <w:szCs w:val="20"/>
                                <w:lang w:val="en-US"/>
                              </w:rPr>
                            </w:pPr>
                            <w:r w:rsidRPr="00FA4E10">
                              <w:rPr>
                                <w:rFonts w:ascii="Arial" w:hAnsi="Arial" w:cs="Arial"/>
                                <w:color w:val="231F20"/>
                                <w:sz w:val="20"/>
                                <w:szCs w:val="20"/>
                                <w:lang w:val="en-US"/>
                              </w:rPr>
                              <w:t>Setting up the initial infrastructure will cost money for all the different parts of the program, including setting up a Teleconsultation Cente</w:t>
                            </w:r>
                            <w:r w:rsidR="00FA4E10" w:rsidRPr="00FA4E10">
                              <w:rPr>
                                <w:rFonts w:ascii="Arial" w:hAnsi="Arial" w:cs="Arial"/>
                                <w:color w:val="231F20"/>
                                <w:sz w:val="20"/>
                                <w:szCs w:val="20"/>
                                <w:lang w:val="en-US"/>
                              </w:rPr>
                              <w:t>r</w:t>
                            </w:r>
                            <w:r w:rsidRPr="00FA4E10">
                              <w:rPr>
                                <w:rFonts w:ascii="Arial" w:hAnsi="Arial" w:cs="Arial"/>
                                <w:color w:val="231F20"/>
                                <w:sz w:val="20"/>
                                <w:szCs w:val="20"/>
                                <w:lang w:val="en-US"/>
                              </w:rPr>
                              <w:t xml:space="preserve"> (TCC), human resource and training, mobile phones, computers, transportation for patients, etc.</w:t>
                            </w:r>
                          </w:p>
                          <w:p w14:paraId="22005B86" w14:textId="77777777" w:rsidR="005B496B" w:rsidRPr="00FA4E10" w:rsidRDefault="005B496B" w:rsidP="005B496B">
                            <w:pPr>
                              <w:rPr>
                                <w:rFonts w:ascii="Volta Modern Display 45 Light" w:hAnsi="Volta Modern Display 45 Light"/>
                                <w:sz w:val="20"/>
                                <w:szCs w:val="20"/>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EB7A40" id="Text Box 6" o:spid="_x0000_s1032" type="#_x0000_t202" style="position:absolute;margin-left:-33pt;margin-top:246pt;width:241.95pt;height:177.3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" filled="f" stroked="f" strokeweight=".5pt">
                <v:textbox>
                  <w:txbxContent>
                    <w:p w14:paraId="4720C427" w14:textId="6A9BDAB6" w:rsidR="005B496B" w:rsidRPr="00FA4E10" w:rsidRDefault="005B496B" w:rsidP="005B496B">
                      <w:pPr>
                        <w:rPr>
                          <w:rFonts w:ascii="Arial" w:hAnsi="Arial" w:cs="Arial"/>
                          <w:b/>
                          <w:color w:val="C00000"/>
                          <w:sz w:val="36"/>
                          <w:szCs w:val="36"/>
                          <w:lang w:val="en-US"/>
                        </w:rPr>
                      </w:pPr>
                      <w:r w:rsidRPr="00FA4E10">
                        <w:rPr>
                          <w:rFonts w:ascii="Arial" w:hAnsi="Arial" w:cs="Arial"/>
                          <w:b/>
                          <w:color w:val="C00000"/>
                          <w:sz w:val="36"/>
                          <w:szCs w:val="36"/>
                          <w:lang w:val="en-US"/>
                        </w:rPr>
                        <w:t xml:space="preserve">What </w:t>
                      </w:r>
                      <w:r w:rsidR="00A02445" w:rsidRPr="00FA4E10">
                        <w:rPr>
                          <w:rFonts w:ascii="Arial" w:hAnsi="Arial" w:cs="Arial"/>
                          <w:b/>
                          <w:color w:val="C00000"/>
                          <w:sz w:val="36"/>
                          <w:szCs w:val="36"/>
                          <w:lang w:val="en-US"/>
                        </w:rPr>
                        <w:t xml:space="preserve">to keep in mind when </w:t>
                      </w:r>
                      <w:r w:rsidRPr="00FA4E10">
                        <w:rPr>
                          <w:rFonts w:ascii="Arial" w:hAnsi="Arial" w:cs="Arial"/>
                          <w:b/>
                          <w:color w:val="C00000"/>
                          <w:sz w:val="36"/>
                          <w:szCs w:val="36"/>
                          <w:lang w:val="en-US"/>
                        </w:rPr>
                        <w:t>implementing a Telemedicine program?</w:t>
                      </w:r>
                    </w:p>
                    <w:p w14:paraId="4F11E0C3" w14:textId="77777777" w:rsidR="005B496B" w:rsidRPr="00FA4E10" w:rsidRDefault="005B496B" w:rsidP="005B496B">
                      <w:pPr>
                        <w:rPr>
                          <w:rFonts w:ascii="Arial" w:hAnsi="Arial" w:cs="Arial"/>
                          <w:b/>
                          <w:color w:val="231F20"/>
                          <w:sz w:val="20"/>
                          <w:szCs w:val="20"/>
                          <w:u w:val="single"/>
                          <w:lang w:val="en-US"/>
                        </w:rPr>
                      </w:pPr>
                    </w:p>
                    <w:p w14:paraId="7BE87573" w14:textId="77777777" w:rsidR="005B496B" w:rsidRPr="00FA4E10" w:rsidRDefault="005B496B" w:rsidP="005B496B">
                      <w:pPr>
                        <w:rPr>
                          <w:rFonts w:ascii="Arial" w:hAnsi="Arial" w:cs="Arial"/>
                          <w:b/>
                          <w:color w:val="231F20"/>
                          <w:sz w:val="28"/>
                          <w:szCs w:val="28"/>
                          <w:lang w:val="en-US"/>
                        </w:rPr>
                      </w:pPr>
                      <w:r w:rsidRPr="00FA4E10">
                        <w:rPr>
                          <w:rFonts w:ascii="Arial" w:hAnsi="Arial" w:cs="Arial"/>
                          <w:b/>
                          <w:color w:val="231F20"/>
                          <w:sz w:val="28"/>
                          <w:szCs w:val="28"/>
                          <w:lang w:val="en-US"/>
                        </w:rPr>
                        <w:t xml:space="preserve">Covering the program costs </w:t>
                      </w:r>
                    </w:p>
                    <w:p w14:paraId="1FEEAA1A" w14:textId="3DF1A17E" w:rsidR="005B496B" w:rsidRPr="00FA4E10" w:rsidRDefault="005B496B" w:rsidP="005B496B">
                      <w:pPr>
                        <w:spacing w:before="120" w:line="264" w:lineRule="auto"/>
                        <w:rPr>
                          <w:rFonts w:ascii="Arial" w:hAnsi="Arial" w:cs="Arial"/>
                          <w:sz w:val="20"/>
                          <w:szCs w:val="20"/>
                          <w:lang w:val="en-US"/>
                        </w:rPr>
                      </w:pPr>
                      <w:r w:rsidRPr="00FA4E10">
                        <w:rPr>
                          <w:rFonts w:ascii="Arial" w:hAnsi="Arial" w:cs="Arial"/>
                          <w:color w:val="231F20"/>
                          <w:sz w:val="20"/>
                          <w:szCs w:val="20"/>
                          <w:lang w:val="en-US"/>
                        </w:rPr>
                        <w:t>Setting up the initial infrastructure will cost money for all the different parts of the program, including setting up a Teleconsultation Cente</w:t>
                      </w:r>
                      <w:r w:rsidR="00FA4E10" w:rsidRPr="00FA4E10">
                        <w:rPr>
                          <w:rFonts w:ascii="Arial" w:hAnsi="Arial" w:cs="Arial"/>
                          <w:color w:val="231F20"/>
                          <w:sz w:val="20"/>
                          <w:szCs w:val="20"/>
                          <w:lang w:val="en-US"/>
                        </w:rPr>
                        <w:t>r</w:t>
                      </w:r>
                      <w:r w:rsidRPr="00FA4E10">
                        <w:rPr>
                          <w:rFonts w:ascii="Arial" w:hAnsi="Arial" w:cs="Arial"/>
                          <w:color w:val="231F20"/>
                          <w:sz w:val="20"/>
                          <w:szCs w:val="20"/>
                          <w:lang w:val="en-US"/>
                        </w:rPr>
                        <w:t xml:space="preserve"> (TCC), human resource and training, mobile phones, computers, transportation for patients, etc.</w:t>
                      </w:r>
                    </w:p>
                    <w:p w14:paraId="22005B86" w14:textId="77777777" w:rsidR="005B496B" w:rsidRPr="00FA4E10" w:rsidRDefault="005B496B" w:rsidP="005B496B">
                      <w:pPr>
                        <w:rPr>
                          <w:rFonts w:ascii="Volta Modern Display 45 Light" w:hAnsi="Volta Modern Display 45 Light"/>
                          <w:sz w:val="20"/>
                          <w:szCs w:val="20"/>
                          <w:lang w:val="en-US"/>
                        </w:rPr>
                      </w:pPr>
                    </w:p>
                  </w:txbxContent>
                </v:textbox>
              </v:shape>
            </w:pict>
          </mc:Fallback>
        </mc:AlternateContent>
      </w:r>
      <w:r w:rsidR="008F0D7D" w:rsidRPr="005B496B">
        <w:rPr>
          <w:noProof/>
          <w:lang w:val="en-US"/>
        </w:rPr>
        <mc:AlternateContent>
          <mc:Choice Requires="wps">
            <w:drawing>
              <wp:anchor distT="0" distB="0" distL="114300" distR="114300" simplePos="0" relativeHeight="251662336" behindDoc="1" locked="0" layoutInCell="1" allowOverlap="1" wp14:anchorId="45060E9D" wp14:editId="146B6A70">
                <wp:simplePos x="0" y="0"/>
                <wp:positionH relativeFrom="column">
                  <wp:posOffset>-403225</wp:posOffset>
                </wp:positionH>
                <wp:positionV relativeFrom="paragraph">
                  <wp:posOffset>496060</wp:posOffset>
                </wp:positionV>
                <wp:extent cx="6722110" cy="64325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6722110" cy="643255"/>
                        </a:xfrm>
                        <a:prstGeom prst="rect">
                          <a:avLst/>
                        </a:prstGeom>
                        <a:noFill/>
                        <a:ln w="6350">
                          <a:noFill/>
                        </a:ln>
                      </wps:spPr>
                      <wps:txbx>
                        <w:txbxContent>
                          <w:p w14:paraId="2F837B4C" w14:textId="77777777" w:rsidR="005B496B" w:rsidRPr="000578A3" w:rsidRDefault="005B496B" w:rsidP="005B496B">
                            <w:pPr>
                              <w:spacing w:line="264" w:lineRule="auto"/>
                              <w:rPr>
                                <w:rFonts w:ascii="Arial" w:hAnsi="Arial" w:cs="Arial"/>
                                <w:color w:val="FFFFFF" w:themeColor="background1"/>
                                <w:sz w:val="36"/>
                                <w:szCs w:val="36"/>
                              </w:rPr>
                            </w:pPr>
                            <w:r>
                              <w:rPr>
                                <w:rFonts w:ascii="Arial" w:hAnsi="Arial" w:cs="Arial"/>
                                <w:b/>
                                <w:color w:val="FFFFFF" w:themeColor="background1"/>
                                <w:sz w:val="36"/>
                                <w:szCs w:val="36"/>
                              </w:rPr>
                              <w:t>Guide for leadership roles</w:t>
                            </w:r>
                            <w:r w:rsidRPr="000578A3">
                              <w:rPr>
                                <w:rFonts w:ascii="Arial" w:hAnsi="Arial" w:cs="Arial"/>
                                <w:color w:val="FFFFFF" w:themeColor="background1"/>
                                <w:sz w:val="36"/>
                                <w:szCs w:val="36"/>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060E9D" id="Text Box 32" o:spid="_x0000_s1033" type="#_x0000_t202" style="position:absolute;margin-left:-31.75pt;margin-top:39.05pt;width:529.3pt;height:50.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" filled="f" stroked="f" strokeweight=".5pt">
                <v:textbox>
                  <w:txbxContent>
                    <w:p w14:paraId="2F837B4C" w14:textId="77777777" w:rsidR="005B496B" w:rsidRPr="000578A3" w:rsidRDefault="005B496B" w:rsidP="005B496B">
                      <w:pPr>
                        <w:spacing w:line="264" w:lineRule="auto"/>
                        <w:rPr>
                          <w:rFonts w:ascii="Arial" w:hAnsi="Arial" w:cs="Arial"/>
                          <w:color w:val="FFFFFF" w:themeColor="background1"/>
                          <w:sz w:val="36"/>
                          <w:szCs w:val="36"/>
                        </w:rPr>
                      </w:pPr>
                      <w:r>
                        <w:rPr>
                          <w:rFonts w:ascii="Arial" w:hAnsi="Arial" w:cs="Arial"/>
                          <w:b/>
                          <w:color w:val="FFFFFF" w:themeColor="background1"/>
                          <w:sz w:val="36"/>
                          <w:szCs w:val="36"/>
                        </w:rPr>
                        <w:t>Guide for leadership roles</w:t>
                      </w:r>
                      <w:r w:rsidRPr="000578A3">
                        <w:rPr>
                          <w:rFonts w:ascii="Arial" w:hAnsi="Arial" w:cs="Arial"/>
                          <w:color w:val="FFFFFF" w:themeColor="background1"/>
                          <w:sz w:val="36"/>
                          <w:szCs w:val="36"/>
                        </w:rPr>
                        <w:t xml:space="preserve"> </w:t>
                      </w:r>
                    </w:p>
                  </w:txbxContent>
                </v:textbox>
              </v:shape>
            </w:pict>
          </mc:Fallback>
        </mc:AlternateContent>
      </w:r>
      <w:r w:rsidR="008F0D7D" w:rsidRPr="005B496B">
        <w:rPr>
          <w:noProof/>
          <w:lang w:val="en-US"/>
        </w:rPr>
        <w:drawing>
          <wp:anchor distT="0" distB="0" distL="114300" distR="114300" simplePos="0" relativeHeight="251659264" behindDoc="1" locked="0" layoutInCell="1" allowOverlap="1" wp14:anchorId="77DF1683" wp14:editId="446F98E6">
            <wp:simplePos x="0" y="0"/>
            <wp:positionH relativeFrom="column">
              <wp:posOffset>-914400</wp:posOffset>
            </wp:positionH>
            <wp:positionV relativeFrom="paragraph">
              <wp:posOffset>-906905</wp:posOffset>
            </wp:positionV>
            <wp:extent cx="7546815" cy="191874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7550600" cy="1919703"/>
                    </a:xfrm>
                    <a:prstGeom prst="rect">
                      <a:avLst/>
                    </a:prstGeom>
                  </pic:spPr>
                </pic:pic>
              </a:graphicData>
            </a:graphic>
            <wp14:sizeRelH relativeFrom="page">
              <wp14:pctWidth>0</wp14:pctWidth>
            </wp14:sizeRelH>
            <wp14:sizeRelV relativeFrom="page">
              <wp14:pctHeight>0</wp14:pctHeight>
            </wp14:sizeRelV>
          </wp:anchor>
        </w:drawing>
      </w:r>
      <w:r w:rsidR="008F0D7D">
        <w:rPr>
          <w:noProof/>
          <w:lang w:val="en-US"/>
        </w:rPr>
        <w:drawing>
          <wp:anchor distT="0" distB="0" distL="114300" distR="114300" simplePos="0" relativeHeight="251658239" behindDoc="1" locked="0" layoutInCell="1" allowOverlap="1" wp14:anchorId="08498C65" wp14:editId="089BB432">
            <wp:simplePos x="0" y="0"/>
            <wp:positionH relativeFrom="column">
              <wp:posOffset>-905510</wp:posOffset>
            </wp:positionH>
            <wp:positionV relativeFrom="paragraph">
              <wp:posOffset>992380</wp:posOffset>
            </wp:positionV>
            <wp:extent cx="7547548" cy="2026626"/>
            <wp:effectExtent l="0" t="0" r="0" b="571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Watch oiut header.jpg"/>
                    <pic:cNvPicPr/>
                  </pic:nvPicPr>
                  <pic:blipFill>
                    <a:blip r:embed="rId7">
                      <a:extLst>
                        <a:ext uri="{28A0092B-C50C-407E-A947-70E740481C1C}">
                          <a14:useLocalDpi xmlns:a14="http://schemas.microsoft.com/office/drawing/2010/main" val="0"/>
                        </a:ext>
                      </a:extLst>
                    </a:blip>
                    <a:stretch>
                      <a:fillRect/>
                    </a:stretch>
                  </pic:blipFill>
                  <pic:spPr>
                    <a:xfrm>
                      <a:off x="0" y="0"/>
                      <a:ext cx="7547548" cy="2026626"/>
                    </a:xfrm>
                    <a:prstGeom prst="rect">
                      <a:avLst/>
                    </a:prstGeom>
                  </pic:spPr>
                </pic:pic>
              </a:graphicData>
            </a:graphic>
            <wp14:sizeRelH relativeFrom="page">
              <wp14:pctWidth>0</wp14:pctWidth>
            </wp14:sizeRelH>
            <wp14:sizeRelV relativeFrom="page">
              <wp14:pctHeight>0</wp14:pctHeight>
            </wp14:sizeRelV>
          </wp:anchor>
        </w:drawing>
      </w:r>
      <w:r w:rsidR="002D0B61" w:rsidRPr="005B496B">
        <w:rPr>
          <w:noProof/>
          <w:lang w:val="en-US"/>
        </w:rPr>
        <mc:AlternateContent>
          <mc:Choice Requires="wps">
            <w:drawing>
              <wp:anchor distT="0" distB="0" distL="114300" distR="114300" simplePos="0" relativeHeight="251661312" behindDoc="1" locked="0" layoutInCell="1" allowOverlap="1" wp14:anchorId="585C89CD" wp14:editId="711F5AAE">
                <wp:simplePos x="0" y="0"/>
                <wp:positionH relativeFrom="column">
                  <wp:posOffset>-391795</wp:posOffset>
                </wp:positionH>
                <wp:positionV relativeFrom="paragraph">
                  <wp:posOffset>-514600</wp:posOffset>
                </wp:positionV>
                <wp:extent cx="6959600" cy="1151255"/>
                <wp:effectExtent l="0" t="0" r="0" b="0"/>
                <wp:wrapNone/>
                <wp:docPr id="4" name="Text Box 4"/>
                <wp:cNvGraphicFramePr/>
                <a:graphic xmlns:a="http://schemas.openxmlformats.org/drawingml/2006/main">
                  <a:graphicData uri="http://schemas.microsoft.com/office/word/2010/wordprocessingShape">
                    <wps:wsp>
                      <wps:cNvSpPr txBox="1"/>
                      <wps:spPr>
                        <a:xfrm>
                          <a:off x="0" y="0"/>
                          <a:ext cx="6959600" cy="1151255"/>
                        </a:xfrm>
                        <a:prstGeom prst="rect">
                          <a:avLst/>
                        </a:prstGeom>
                        <a:noFill/>
                        <a:ln w="6350">
                          <a:noFill/>
                        </a:ln>
                      </wps:spPr>
                      <wps:txbx>
                        <w:txbxContent>
                          <w:p w14:paraId="2FBA4F53" w14:textId="57E8F7E0" w:rsidR="005B496B" w:rsidRPr="00C2417E" w:rsidRDefault="005B496B" w:rsidP="005B496B">
                            <w:pPr>
                              <w:rPr>
                                <w:rFonts w:ascii="Arial" w:hAnsi="Arial" w:cs="Arial"/>
                                <w:b/>
                                <w:color w:val="FFFFFF" w:themeColor="background1"/>
                                <w:spacing w:val="-20"/>
                                <w:sz w:val="60"/>
                                <w:szCs w:val="60"/>
                              </w:rPr>
                            </w:pPr>
                            <w:r w:rsidRPr="00C2417E">
                              <w:rPr>
                                <w:rFonts w:ascii="Arial" w:hAnsi="Arial" w:cs="Arial"/>
                                <w:b/>
                                <w:color w:val="FFFFFF" w:themeColor="background1"/>
                                <w:spacing w:val="-20"/>
                                <w:sz w:val="60"/>
                                <w:szCs w:val="60"/>
                              </w:rPr>
                              <w:t xml:space="preserve">What to watch out for when implementing a </w:t>
                            </w:r>
                            <w:r w:rsidR="006E5F93">
                              <w:rPr>
                                <w:rFonts w:ascii="Arial" w:hAnsi="Arial" w:cs="Arial"/>
                                <w:b/>
                                <w:color w:val="FFFFFF" w:themeColor="background1"/>
                                <w:spacing w:val="-20"/>
                                <w:sz w:val="60"/>
                                <w:szCs w:val="60"/>
                              </w:rPr>
                              <w:t>T</w:t>
                            </w:r>
                            <w:r w:rsidRPr="00C2417E">
                              <w:rPr>
                                <w:rFonts w:ascii="Arial" w:hAnsi="Arial" w:cs="Arial"/>
                                <w:b/>
                                <w:color w:val="FFFFFF" w:themeColor="background1"/>
                                <w:spacing w:val="-20"/>
                                <w:sz w:val="60"/>
                                <w:szCs w:val="60"/>
                              </w:rPr>
                              <w:t>elemedicine program</w:t>
                            </w:r>
                            <w:r>
                              <w:rPr>
                                <w:rFonts w:ascii="Arial" w:hAnsi="Arial" w:cs="Arial"/>
                                <w:b/>
                                <w:color w:val="FFFFFF" w:themeColor="background1"/>
                                <w:spacing w:val="-20"/>
                                <w:sz w:val="60"/>
                                <w:szCs w:val="6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5C89CD" id="Text Box 4" o:spid="_x0000_s1034" type="#_x0000_t202" style="position:absolute;margin-left:-30.85pt;margin-top:-40.5pt;width:548pt;height:90.6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" filled="f" stroked="f" strokeweight=".5pt">
                <v:textbox>
                  <w:txbxContent>
                    <w:p w14:paraId="2FBA4F53" w14:textId="57E8F7E0" w:rsidR="005B496B" w:rsidRPr="00C2417E" w:rsidRDefault="005B496B" w:rsidP="005B496B">
                      <w:pPr>
                        <w:rPr>
                          <w:rFonts w:ascii="Arial" w:hAnsi="Arial" w:cs="Arial"/>
                          <w:b/>
                          <w:color w:val="FFFFFF" w:themeColor="background1"/>
                          <w:spacing w:val="-20"/>
                          <w:sz w:val="60"/>
                          <w:szCs w:val="60"/>
                        </w:rPr>
                      </w:pPr>
                      <w:r w:rsidRPr="00C2417E">
                        <w:rPr>
                          <w:rFonts w:ascii="Arial" w:hAnsi="Arial" w:cs="Arial"/>
                          <w:b/>
                          <w:color w:val="FFFFFF" w:themeColor="background1"/>
                          <w:spacing w:val="-20"/>
                          <w:sz w:val="60"/>
                          <w:szCs w:val="60"/>
                        </w:rPr>
                        <w:t xml:space="preserve">What to watch out for when implementing a </w:t>
                      </w:r>
                      <w:r w:rsidR="006E5F93">
                        <w:rPr>
                          <w:rFonts w:ascii="Arial" w:hAnsi="Arial" w:cs="Arial"/>
                          <w:b/>
                          <w:color w:val="FFFFFF" w:themeColor="background1"/>
                          <w:spacing w:val="-20"/>
                          <w:sz w:val="60"/>
                          <w:szCs w:val="60"/>
                        </w:rPr>
                        <w:t>T</w:t>
                      </w:r>
                      <w:r w:rsidRPr="00C2417E">
                        <w:rPr>
                          <w:rFonts w:ascii="Arial" w:hAnsi="Arial" w:cs="Arial"/>
                          <w:b/>
                          <w:color w:val="FFFFFF" w:themeColor="background1"/>
                          <w:spacing w:val="-20"/>
                          <w:sz w:val="60"/>
                          <w:szCs w:val="60"/>
                        </w:rPr>
                        <w:t>elemedicine program</w:t>
                      </w:r>
                      <w:r>
                        <w:rPr>
                          <w:rFonts w:ascii="Arial" w:hAnsi="Arial" w:cs="Arial"/>
                          <w:b/>
                          <w:color w:val="FFFFFF" w:themeColor="background1"/>
                          <w:spacing w:val="-20"/>
                          <w:sz w:val="60"/>
                          <w:szCs w:val="60"/>
                        </w:rPr>
                        <w:t>*</w:t>
                      </w:r>
                    </w:p>
                  </w:txbxContent>
                </v:textbox>
              </v:shape>
            </w:pict>
          </mc:Fallback>
        </mc:AlternateContent>
      </w:r>
      <w:r w:rsidR="002D0B61" w:rsidRPr="005B496B">
        <w:rPr>
          <w:noProof/>
          <w:lang w:val="en-US"/>
        </w:rPr>
        <mc:AlternateContent>
          <mc:Choice Requires="wps">
            <w:drawing>
              <wp:anchor distT="0" distB="0" distL="114300" distR="114300" simplePos="0" relativeHeight="251660288" behindDoc="0" locked="0" layoutInCell="1" allowOverlap="1" wp14:anchorId="5AE6C3EA" wp14:editId="61F6C7D7">
                <wp:simplePos x="0" y="0"/>
                <wp:positionH relativeFrom="column">
                  <wp:posOffset>-406400</wp:posOffset>
                </wp:positionH>
                <wp:positionV relativeFrom="paragraph">
                  <wp:posOffset>-712980</wp:posOffset>
                </wp:positionV>
                <wp:extent cx="1899920" cy="285750"/>
                <wp:effectExtent l="0" t="0" r="0" b="0"/>
                <wp:wrapNone/>
                <wp:docPr id="3" name="Text Box 3"/>
                <wp:cNvGraphicFramePr/>
                <a:graphic xmlns:a="http://schemas.openxmlformats.org/drawingml/2006/main">
                  <a:graphicData uri="http://schemas.microsoft.com/office/word/2010/wordprocessingShape">
                    <wps:wsp>
                      <wps:cNvSpPr txBox="1"/>
                      <wps:spPr>
                        <a:xfrm>
                          <a:off x="0" y="0"/>
                          <a:ext cx="1899920" cy="285750"/>
                        </a:xfrm>
                        <a:prstGeom prst="rect">
                          <a:avLst/>
                        </a:prstGeom>
                        <a:noFill/>
                        <a:ln w="6350">
                          <a:noFill/>
                        </a:ln>
                      </wps:spPr>
                      <wps:txbx>
                        <w:txbxContent>
                          <w:p w14:paraId="2B6EA6F7" w14:textId="77777777" w:rsidR="005B496B" w:rsidRPr="0069214A" w:rsidRDefault="005B496B" w:rsidP="005B496B">
                            <w:pPr>
                              <w:rPr>
                                <w:rFonts w:ascii="Arial" w:hAnsi="Arial" w:cs="Arial"/>
                                <w:b/>
                                <w:color w:val="FFFFFF" w:themeColor="background1"/>
                                <w:sz w:val="16"/>
                                <w:szCs w:val="16"/>
                              </w:rPr>
                            </w:pPr>
                            <w:r w:rsidRPr="0069214A">
                              <w:rPr>
                                <w:rFonts w:ascii="Arial" w:hAnsi="Arial" w:cs="Arial"/>
                                <w:b/>
                                <w:color w:val="FFFFFF" w:themeColor="background1"/>
                                <w:sz w:val="16"/>
                                <w:szCs w:val="16"/>
                              </w:rPr>
                              <w:t>GHANA TELEMEDICINE TOOLKIT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E6C3EA" id="Text Box 3" o:spid="_x0000_s1035" type="#_x0000_t202" style="position:absolute;margin-left:-32pt;margin-top:-56.15pt;width:149.6pt;height:2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" filled="f" stroked="f" strokeweight=".5pt">
                <v:textbox>
                  <w:txbxContent>
                    <w:p w14:paraId="2B6EA6F7" w14:textId="77777777" w:rsidR="005B496B" w:rsidRPr="0069214A" w:rsidRDefault="005B496B" w:rsidP="005B496B">
                      <w:pPr>
                        <w:rPr>
                          <w:rFonts w:ascii="Arial" w:hAnsi="Arial" w:cs="Arial"/>
                          <w:b/>
                          <w:color w:val="FFFFFF" w:themeColor="background1"/>
                          <w:sz w:val="16"/>
                          <w:szCs w:val="16"/>
                        </w:rPr>
                      </w:pPr>
                      <w:r w:rsidRPr="0069214A">
                        <w:rPr>
                          <w:rFonts w:ascii="Arial" w:hAnsi="Arial" w:cs="Arial"/>
                          <w:b/>
                          <w:color w:val="FFFFFF" w:themeColor="background1"/>
                          <w:sz w:val="16"/>
                          <w:szCs w:val="16"/>
                        </w:rPr>
                        <w:t>GHANA TELEMEDICINE TOOLKIT</w:t>
                      </w:r>
                    </w:p>
                  </w:txbxContent>
                </v:textbox>
              </v:shape>
            </w:pict>
          </mc:Fallback>
        </mc:AlternateContent>
      </w:r>
      <w:r w:rsidR="005B496B" w:rsidRPr="005B496B">
        <w:rPr>
          <w:noProof/>
          <w:lang w:val="en-US"/>
        </w:rPr>
        <w:drawing>
          <wp:anchor distT="0" distB="0" distL="114300" distR="114300" simplePos="0" relativeHeight="251665408" behindDoc="1" locked="0" layoutInCell="1" allowOverlap="1" wp14:anchorId="535D6928" wp14:editId="41980C82">
            <wp:simplePos x="0" y="0"/>
            <wp:positionH relativeFrom="column">
              <wp:posOffset>3338830</wp:posOffset>
            </wp:positionH>
            <wp:positionV relativeFrom="paragraph">
              <wp:posOffset>9009380</wp:posOffset>
            </wp:positionV>
            <wp:extent cx="3022600" cy="749300"/>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22600" cy="749300"/>
                    </a:xfrm>
                    <a:prstGeom prst="rect">
                      <a:avLst/>
                    </a:prstGeom>
                  </pic:spPr>
                </pic:pic>
              </a:graphicData>
            </a:graphic>
            <wp14:sizeRelH relativeFrom="page">
              <wp14:pctWidth>0</wp14:pctWidth>
            </wp14:sizeRelH>
            <wp14:sizeRelV relativeFrom="page">
              <wp14:pctHeight>0</wp14:pctHeight>
            </wp14:sizeRelV>
          </wp:anchor>
        </w:drawing>
      </w:r>
      <w:r w:rsidR="005B496B" w:rsidRPr="005B496B">
        <w:rPr>
          <w:noProof/>
          <w:lang w:val="en-US"/>
        </w:rPr>
        <mc:AlternateContent>
          <mc:Choice Requires="wps">
            <w:drawing>
              <wp:anchor distT="0" distB="0" distL="114300" distR="114300" simplePos="0" relativeHeight="251666432" behindDoc="0" locked="0" layoutInCell="1" allowOverlap="1" wp14:anchorId="01249D10" wp14:editId="74AA2D60">
                <wp:simplePos x="0" y="0"/>
                <wp:positionH relativeFrom="column">
                  <wp:posOffset>-398145</wp:posOffset>
                </wp:positionH>
                <wp:positionV relativeFrom="paragraph">
                  <wp:posOffset>9374505</wp:posOffset>
                </wp:positionV>
                <wp:extent cx="3156585" cy="25400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3156585" cy="254000"/>
                        </a:xfrm>
                        <a:prstGeom prst="rect">
                          <a:avLst/>
                        </a:prstGeom>
                        <a:noFill/>
                        <a:ln w="6350">
                          <a:noFill/>
                        </a:ln>
                      </wps:spPr>
                      <wps:txbx>
                        <w:txbxContent>
                          <w:p w14:paraId="02D08784" w14:textId="77777777" w:rsidR="005B496B" w:rsidRPr="0069214A" w:rsidRDefault="005B496B" w:rsidP="005B496B">
                            <w:pPr>
                              <w:suppressAutoHyphens/>
                              <w:spacing w:after="57"/>
                              <w:rPr>
                                <w:rFonts w:ascii="Arial" w:hAnsi="Arial" w:cs="Arial"/>
                                <w:spacing w:val="-1"/>
                                <w:sz w:val="14"/>
                                <w:szCs w:val="14"/>
                              </w:rPr>
                            </w:pPr>
                            <w:r w:rsidRPr="0069214A">
                              <w:rPr>
                                <w:rFonts w:ascii="Arial" w:hAnsi="Arial" w:cs="Arial"/>
                                <w:spacing w:val="-1"/>
                                <w:sz w:val="14"/>
                                <w:szCs w:val="14"/>
                              </w:rPr>
                              <w:t>© 2018 Novartis Foundation. Issued August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249D10" id="Text Box 41" o:spid="_x0000_s1036" type="#_x0000_t202" style="position:absolute;margin-left:-31.35pt;margin-top:738.15pt;width:248.55pt;height:20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" filled="f" stroked="f" strokeweight=".5pt">
                <v:textbox>
                  <w:txbxContent>
                    <w:p w14:paraId="02D08784" w14:textId="77777777" w:rsidR="005B496B" w:rsidRPr="0069214A" w:rsidRDefault="005B496B" w:rsidP="005B496B">
                      <w:pPr>
                        <w:suppressAutoHyphens/>
                        <w:spacing w:after="57"/>
                        <w:rPr>
                          <w:rFonts w:ascii="Arial" w:hAnsi="Arial" w:cs="Arial"/>
                          <w:spacing w:val="-1"/>
                          <w:sz w:val="14"/>
                          <w:szCs w:val="14"/>
                        </w:rPr>
                      </w:pPr>
                      <w:r w:rsidRPr="0069214A">
                        <w:rPr>
                          <w:rFonts w:ascii="Arial" w:hAnsi="Arial" w:cs="Arial"/>
                          <w:spacing w:val="-1"/>
                          <w:sz w:val="14"/>
                          <w:szCs w:val="14"/>
                        </w:rPr>
                        <w:t>© 2018 Novartis Foundation. Issued August 2018</w:t>
                      </w:r>
                    </w:p>
                  </w:txbxContent>
                </v:textbox>
              </v:shape>
            </w:pict>
          </mc:Fallback>
        </mc:AlternateContent>
      </w:r>
      <w:r w:rsidR="005B496B">
        <w:br w:type="page"/>
      </w:r>
    </w:p>
    <w:p w14:paraId="53370680" w14:textId="24AAEDE7" w:rsidR="001B048E" w:rsidRDefault="006E5F93">
      <w:r w:rsidRPr="005B496B">
        <w:rPr>
          <w:noProof/>
          <w:lang w:val="en-US"/>
        </w:rPr>
        <w:lastRenderedPageBreak/>
        <mc:AlternateContent>
          <mc:Choice Requires="wps">
            <w:drawing>
              <wp:anchor distT="0" distB="0" distL="114300" distR="114300" simplePos="0" relativeHeight="251691008" behindDoc="0" locked="0" layoutInCell="1" allowOverlap="1" wp14:anchorId="134818A0" wp14:editId="1AA39970">
                <wp:simplePos x="0" y="0"/>
                <wp:positionH relativeFrom="column">
                  <wp:posOffset>2905125</wp:posOffset>
                </wp:positionH>
                <wp:positionV relativeFrom="paragraph">
                  <wp:posOffset>4133850</wp:posOffset>
                </wp:positionV>
                <wp:extent cx="3312795" cy="210185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3312795" cy="2101850"/>
                        </a:xfrm>
                        <a:prstGeom prst="rect">
                          <a:avLst/>
                        </a:prstGeom>
                        <a:noFill/>
                        <a:ln w="6350">
                          <a:noFill/>
                        </a:ln>
                      </wps:spPr>
                      <wps:txbx>
                        <w:txbxContent>
                          <w:p w14:paraId="6388E8FB" w14:textId="5A94506A" w:rsidR="005B496B" w:rsidRDefault="004B56BC" w:rsidP="005B496B">
                            <w:pPr>
                              <w:rPr>
                                <w:rFonts w:ascii="Arial" w:hAnsi="Arial" w:cs="Arial"/>
                                <w:color w:val="231F20"/>
                                <w:sz w:val="20"/>
                                <w:szCs w:val="20"/>
                              </w:rPr>
                            </w:pPr>
                            <w:r>
                              <w:rPr>
                                <w:rFonts w:ascii="Arial" w:hAnsi="Arial" w:cs="Arial"/>
                                <w:color w:val="231F20"/>
                                <w:sz w:val="20"/>
                                <w:szCs w:val="20"/>
                              </w:rPr>
                              <w:t>C</w:t>
                            </w:r>
                            <w:r w:rsidR="005B496B">
                              <w:rPr>
                                <w:rFonts w:ascii="Arial" w:hAnsi="Arial" w:cs="Arial"/>
                                <w:color w:val="231F20"/>
                                <w:sz w:val="20"/>
                                <w:szCs w:val="20"/>
                              </w:rPr>
                              <w:t>onsider both top-down and bottom-up approaches when expanding the program to other regions:</w:t>
                            </w:r>
                          </w:p>
                          <w:p w14:paraId="165EE29E" w14:textId="09E6D678" w:rsidR="005B496B" w:rsidRDefault="005B496B" w:rsidP="001C0FD7">
                            <w:pPr>
                              <w:spacing w:before="120"/>
                              <w:rPr>
                                <w:rFonts w:ascii="Arial" w:hAnsi="Arial" w:cs="Arial"/>
                                <w:color w:val="231F20"/>
                                <w:sz w:val="20"/>
                                <w:szCs w:val="20"/>
                              </w:rPr>
                            </w:pPr>
                            <w:r w:rsidRPr="00F26440">
                              <w:rPr>
                                <w:rFonts w:ascii="Arial" w:hAnsi="Arial" w:cs="Arial"/>
                                <w:b/>
                                <w:color w:val="231F20"/>
                                <w:sz w:val="20"/>
                                <w:szCs w:val="20"/>
                              </w:rPr>
                              <w:t>At the local level,</w:t>
                            </w:r>
                            <w:r>
                              <w:rPr>
                                <w:rFonts w:ascii="Arial" w:hAnsi="Arial" w:cs="Arial"/>
                                <w:color w:val="231F20"/>
                                <w:sz w:val="20"/>
                                <w:szCs w:val="20"/>
                              </w:rPr>
                              <w:t xml:space="preserve"> you can strengthen the local infrastructure by working with local authorities, expanding network coverage and supporting ‘champions’ to drive local awareness and adoption of </w:t>
                            </w:r>
                            <w:r w:rsidR="00C45F68">
                              <w:rPr>
                                <w:rFonts w:ascii="Arial" w:hAnsi="Arial" w:cs="Arial"/>
                                <w:color w:val="231F20"/>
                                <w:sz w:val="20"/>
                                <w:szCs w:val="20"/>
                              </w:rPr>
                              <w:t>T</w:t>
                            </w:r>
                            <w:r>
                              <w:rPr>
                                <w:rFonts w:ascii="Arial" w:hAnsi="Arial" w:cs="Arial"/>
                                <w:color w:val="231F20"/>
                                <w:sz w:val="20"/>
                                <w:szCs w:val="20"/>
                              </w:rPr>
                              <w:t xml:space="preserve">elemedicine. </w:t>
                            </w:r>
                          </w:p>
                          <w:p w14:paraId="51287D6C" w14:textId="77777777" w:rsidR="005B496B" w:rsidRPr="00666AB6" w:rsidRDefault="005B496B" w:rsidP="001C0FD7">
                            <w:pPr>
                              <w:suppressAutoHyphens/>
                              <w:spacing w:before="120"/>
                              <w:rPr>
                                <w:rFonts w:ascii="Arial" w:hAnsi="Arial" w:cs="Arial"/>
                                <w:b/>
                                <w:bCs/>
                                <w:sz w:val="20"/>
                                <w:szCs w:val="20"/>
                              </w:rPr>
                            </w:pPr>
                            <w:r w:rsidRPr="00F26440">
                              <w:rPr>
                                <w:rFonts w:ascii="Arial" w:hAnsi="Arial" w:cs="Arial"/>
                                <w:color w:val="231F20"/>
                                <w:sz w:val="20"/>
                                <w:szCs w:val="20"/>
                              </w:rPr>
                              <w:t>Simultaneously,</w:t>
                            </w:r>
                            <w:r w:rsidRPr="00F26440">
                              <w:rPr>
                                <w:rFonts w:ascii="Arial" w:hAnsi="Arial" w:cs="Arial"/>
                                <w:b/>
                                <w:color w:val="231F20"/>
                                <w:sz w:val="20"/>
                                <w:szCs w:val="20"/>
                              </w:rPr>
                              <w:t xml:space="preserve"> at the national level, </w:t>
                            </w:r>
                            <w:r w:rsidRPr="007F3092">
                              <w:rPr>
                                <w:rFonts w:ascii="Arial" w:hAnsi="Arial" w:cs="Arial"/>
                                <w:color w:val="231F20"/>
                                <w:sz w:val="20"/>
                                <w:szCs w:val="20"/>
                              </w:rPr>
                              <w:t>you can</w:t>
                            </w:r>
                            <w:r>
                              <w:rPr>
                                <w:rFonts w:ascii="Arial" w:hAnsi="Arial" w:cs="Arial"/>
                                <w:color w:val="231F20"/>
                                <w:sz w:val="20"/>
                                <w:szCs w:val="20"/>
                              </w:rPr>
                              <w:t xml:space="preserve"> engage</w:t>
                            </w:r>
                            <w:r w:rsidRPr="007F3092">
                              <w:rPr>
                                <w:rFonts w:ascii="Arial" w:hAnsi="Arial" w:cs="Arial"/>
                                <w:color w:val="231F20"/>
                                <w:sz w:val="20"/>
                                <w:szCs w:val="20"/>
                              </w:rPr>
                              <w:t xml:space="preserve"> policy-makers, stakeholders, Ministry of Health and your national health services (where applicable)</w:t>
                            </w:r>
                            <w:r>
                              <w:rPr>
                                <w:rFonts w:ascii="Arial" w:hAnsi="Arial" w:cs="Arial"/>
                                <w:color w:val="231F20"/>
                                <w:sz w:val="20"/>
                                <w:szCs w:val="20"/>
                              </w:rPr>
                              <w:t xml:space="preserve"> to support the scale-up of access and care, and to allocate adequate resources at each level.</w:t>
                            </w:r>
                          </w:p>
                          <w:p w14:paraId="196070A7" w14:textId="77777777" w:rsidR="005B496B" w:rsidRPr="0061563A" w:rsidRDefault="005B496B" w:rsidP="005B496B">
                            <w:pPr>
                              <w:suppressAutoHyphens/>
                              <w:rPr>
                                <w:rFonts w:ascii="Volta Modern Display 45 Lt" w:hAnsi="Volta Modern Display 45 Lt" w:cs="Volta Modern Display 45 Lt"/>
                                <w:sz w:val="20"/>
                                <w:szCs w:val="20"/>
                              </w:rPr>
                            </w:pPr>
                          </w:p>
                          <w:p w14:paraId="23CE7709"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4818A0" id="Text Box 52" o:spid="_x0000_s1037" type="#_x0000_t202" style="position:absolute;margin-left:228.75pt;margin-top:325.5pt;width:260.85pt;height:165.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" filled="f" stroked="f" strokeweight=".5pt">
                <v:textbox>
                  <w:txbxContent>
                    <w:p w14:paraId="6388E8FB" w14:textId="5A94506A" w:rsidR="005B496B" w:rsidRDefault="004B56BC" w:rsidP="005B496B">
                      <w:pPr>
                        <w:rPr>
                          <w:rFonts w:ascii="Arial" w:hAnsi="Arial" w:cs="Arial"/>
                          <w:color w:val="231F20"/>
                          <w:sz w:val="20"/>
                          <w:szCs w:val="20"/>
                        </w:rPr>
                      </w:pPr>
                      <w:r>
                        <w:rPr>
                          <w:rFonts w:ascii="Arial" w:hAnsi="Arial" w:cs="Arial"/>
                          <w:color w:val="231F20"/>
                          <w:sz w:val="20"/>
                          <w:szCs w:val="20"/>
                        </w:rPr>
                        <w:t>C</w:t>
                      </w:r>
                      <w:r w:rsidR="005B496B">
                        <w:rPr>
                          <w:rFonts w:ascii="Arial" w:hAnsi="Arial" w:cs="Arial"/>
                          <w:color w:val="231F20"/>
                          <w:sz w:val="20"/>
                          <w:szCs w:val="20"/>
                        </w:rPr>
                        <w:t>onsider both top-down and bottom-up approaches when expanding the program to other regions:</w:t>
                      </w:r>
                    </w:p>
                    <w:p w14:paraId="165EE29E" w14:textId="09E6D678" w:rsidR="005B496B" w:rsidRDefault="005B496B" w:rsidP="001C0FD7">
                      <w:pPr>
                        <w:spacing w:before="120"/>
                        <w:rPr>
                          <w:rFonts w:ascii="Arial" w:hAnsi="Arial" w:cs="Arial"/>
                          <w:color w:val="231F20"/>
                          <w:sz w:val="20"/>
                          <w:szCs w:val="20"/>
                        </w:rPr>
                      </w:pPr>
                      <w:r w:rsidRPr="00F26440">
                        <w:rPr>
                          <w:rFonts w:ascii="Arial" w:hAnsi="Arial" w:cs="Arial"/>
                          <w:b/>
                          <w:color w:val="231F20"/>
                          <w:sz w:val="20"/>
                          <w:szCs w:val="20"/>
                        </w:rPr>
                        <w:t>At the local level,</w:t>
                      </w:r>
                      <w:r>
                        <w:rPr>
                          <w:rFonts w:ascii="Arial" w:hAnsi="Arial" w:cs="Arial"/>
                          <w:color w:val="231F20"/>
                          <w:sz w:val="20"/>
                          <w:szCs w:val="20"/>
                        </w:rPr>
                        <w:t xml:space="preserve"> you can strengthen the local infrastructure by working with local authorities, expanding network coverage and supporting ‘champions’ to drive local awareness and adoption of </w:t>
                      </w:r>
                      <w:r w:rsidR="00C45F68">
                        <w:rPr>
                          <w:rFonts w:ascii="Arial" w:hAnsi="Arial" w:cs="Arial"/>
                          <w:color w:val="231F20"/>
                          <w:sz w:val="20"/>
                          <w:szCs w:val="20"/>
                        </w:rPr>
                        <w:t>T</w:t>
                      </w:r>
                      <w:r>
                        <w:rPr>
                          <w:rFonts w:ascii="Arial" w:hAnsi="Arial" w:cs="Arial"/>
                          <w:color w:val="231F20"/>
                          <w:sz w:val="20"/>
                          <w:szCs w:val="20"/>
                        </w:rPr>
                        <w:t xml:space="preserve">elemedicine. </w:t>
                      </w:r>
                    </w:p>
                    <w:p w14:paraId="51287D6C" w14:textId="77777777" w:rsidR="005B496B" w:rsidRPr="00666AB6" w:rsidRDefault="005B496B" w:rsidP="001C0FD7">
                      <w:pPr>
                        <w:suppressAutoHyphens/>
                        <w:spacing w:before="120"/>
                        <w:rPr>
                          <w:rFonts w:ascii="Arial" w:hAnsi="Arial" w:cs="Arial"/>
                          <w:b/>
                          <w:bCs/>
                          <w:sz w:val="20"/>
                          <w:szCs w:val="20"/>
                        </w:rPr>
                      </w:pPr>
                      <w:r w:rsidRPr="00F26440">
                        <w:rPr>
                          <w:rFonts w:ascii="Arial" w:hAnsi="Arial" w:cs="Arial"/>
                          <w:color w:val="231F20"/>
                          <w:sz w:val="20"/>
                          <w:szCs w:val="20"/>
                        </w:rPr>
                        <w:t>Simultaneously,</w:t>
                      </w:r>
                      <w:r w:rsidRPr="00F26440">
                        <w:rPr>
                          <w:rFonts w:ascii="Arial" w:hAnsi="Arial" w:cs="Arial"/>
                          <w:b/>
                          <w:color w:val="231F20"/>
                          <w:sz w:val="20"/>
                          <w:szCs w:val="20"/>
                        </w:rPr>
                        <w:t xml:space="preserve"> at the national level, </w:t>
                      </w:r>
                      <w:r w:rsidRPr="007F3092">
                        <w:rPr>
                          <w:rFonts w:ascii="Arial" w:hAnsi="Arial" w:cs="Arial"/>
                          <w:color w:val="231F20"/>
                          <w:sz w:val="20"/>
                          <w:szCs w:val="20"/>
                        </w:rPr>
                        <w:t>you can</w:t>
                      </w:r>
                      <w:r>
                        <w:rPr>
                          <w:rFonts w:ascii="Arial" w:hAnsi="Arial" w:cs="Arial"/>
                          <w:color w:val="231F20"/>
                          <w:sz w:val="20"/>
                          <w:szCs w:val="20"/>
                        </w:rPr>
                        <w:t xml:space="preserve"> engage</w:t>
                      </w:r>
                      <w:r w:rsidRPr="007F3092">
                        <w:rPr>
                          <w:rFonts w:ascii="Arial" w:hAnsi="Arial" w:cs="Arial"/>
                          <w:color w:val="231F20"/>
                          <w:sz w:val="20"/>
                          <w:szCs w:val="20"/>
                        </w:rPr>
                        <w:t xml:space="preserve"> policy-makers, stakeholders, Ministry of Health and your national health services (where applicable)</w:t>
                      </w:r>
                      <w:r>
                        <w:rPr>
                          <w:rFonts w:ascii="Arial" w:hAnsi="Arial" w:cs="Arial"/>
                          <w:color w:val="231F20"/>
                          <w:sz w:val="20"/>
                          <w:szCs w:val="20"/>
                        </w:rPr>
                        <w:t xml:space="preserve"> to support the scale-up of access and care, and to allocate adequate resources at each level.</w:t>
                      </w:r>
                    </w:p>
                    <w:p w14:paraId="196070A7" w14:textId="77777777" w:rsidR="005B496B" w:rsidRPr="0061563A" w:rsidRDefault="005B496B" w:rsidP="005B496B">
                      <w:pPr>
                        <w:suppressAutoHyphens/>
                        <w:rPr>
                          <w:rFonts w:ascii="Volta Modern Display 45 Lt" w:hAnsi="Volta Modern Display 45 Lt" w:cs="Volta Modern Display 45 Lt"/>
                          <w:sz w:val="20"/>
                          <w:szCs w:val="20"/>
                        </w:rPr>
                      </w:pPr>
                    </w:p>
                    <w:p w14:paraId="23CE7709"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985C1E">
        <w:rPr>
          <w:noProof/>
          <w:lang w:val="en-US"/>
        </w:rPr>
        <mc:AlternateContent>
          <mc:Choice Requires="wps">
            <w:drawing>
              <wp:anchor distT="0" distB="0" distL="114300" distR="114300" simplePos="0" relativeHeight="251722752" behindDoc="0" locked="0" layoutInCell="1" allowOverlap="1" wp14:anchorId="28681161" wp14:editId="4F14C0A8">
                <wp:simplePos x="0" y="0"/>
                <wp:positionH relativeFrom="column">
                  <wp:posOffset>2762250</wp:posOffset>
                </wp:positionH>
                <wp:positionV relativeFrom="paragraph">
                  <wp:posOffset>504826</wp:posOffset>
                </wp:positionV>
                <wp:extent cx="0" cy="1724660"/>
                <wp:effectExtent l="0" t="0" r="38100" b="27940"/>
                <wp:wrapNone/>
                <wp:docPr id="21" name="Straight Connector 21"/>
                <wp:cNvGraphicFramePr/>
                <a:graphic xmlns:a="http://schemas.openxmlformats.org/drawingml/2006/main">
                  <a:graphicData uri="http://schemas.microsoft.com/office/word/2010/wordprocessingShape">
                    <wps:wsp>
                      <wps:cNvCnPr/>
                      <wps:spPr>
                        <a:xfrm>
                          <a:off x="0" y="0"/>
                          <a:ext cx="0" cy="17246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25A7DDEB" id="Straight Connector 21" o:spid="_x0000_s1026" style="position:absolute;z-index:251722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7.5pt,39.75pt" to="217.5pt,17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" strokecolor="black [3213]" strokeweight=".5pt">
                <v:stroke joinstyle="miter"/>
              </v:line>
            </w:pict>
          </mc:Fallback>
        </mc:AlternateContent>
      </w:r>
      <w:r w:rsidR="004B56BC" w:rsidRPr="005B496B">
        <w:rPr>
          <w:noProof/>
          <w:lang w:val="en-US"/>
        </w:rPr>
        <mc:AlternateContent>
          <mc:Choice Requires="wps">
            <w:drawing>
              <wp:anchor distT="0" distB="0" distL="114300" distR="114300" simplePos="0" relativeHeight="251720704" behindDoc="0" locked="0" layoutInCell="1" allowOverlap="1" wp14:anchorId="3F9BAF6A" wp14:editId="52A55E55">
                <wp:simplePos x="0" y="0"/>
                <wp:positionH relativeFrom="column">
                  <wp:posOffset>-360680</wp:posOffset>
                </wp:positionH>
                <wp:positionV relativeFrom="paragraph">
                  <wp:posOffset>419100</wp:posOffset>
                </wp:positionV>
                <wp:extent cx="3089910" cy="1913255"/>
                <wp:effectExtent l="0" t="0" r="0" b="0"/>
                <wp:wrapNone/>
                <wp:docPr id="19" name="Text Box 19"/>
                <wp:cNvGraphicFramePr/>
                <a:graphic xmlns:a="http://schemas.openxmlformats.org/drawingml/2006/main">
                  <a:graphicData uri="http://schemas.microsoft.com/office/word/2010/wordprocessingShape">
                    <wps:wsp>
                      <wps:cNvSpPr txBox="1"/>
                      <wps:spPr>
                        <a:xfrm>
                          <a:off x="0" y="0"/>
                          <a:ext cx="3089910" cy="1913255"/>
                        </a:xfrm>
                        <a:prstGeom prst="rect">
                          <a:avLst/>
                        </a:prstGeom>
                        <a:noFill/>
                        <a:ln w="6350">
                          <a:noFill/>
                        </a:ln>
                      </wps:spPr>
                      <wps:txbx>
                        <w:txbxContent>
                          <w:p w14:paraId="28B3D11B" w14:textId="77777777" w:rsidR="008F0D7D" w:rsidRPr="006C3BD1" w:rsidRDefault="008F0D7D" w:rsidP="008F0D7D">
                            <w:pPr>
                              <w:rPr>
                                <w:rFonts w:ascii="Arial" w:hAnsi="Arial" w:cs="Arial"/>
                                <w:b/>
                                <w:color w:val="231F20"/>
                                <w:sz w:val="28"/>
                                <w:szCs w:val="28"/>
                              </w:rPr>
                            </w:pPr>
                            <w:r>
                              <w:rPr>
                                <w:rFonts w:ascii="Arial" w:hAnsi="Arial" w:cs="Arial"/>
                                <w:b/>
                                <w:color w:val="231F20"/>
                                <w:sz w:val="28"/>
                                <w:szCs w:val="28"/>
                              </w:rPr>
                              <w:t>Setting up and financing Closed User Groups (CUGs)</w:t>
                            </w:r>
                          </w:p>
                          <w:p w14:paraId="3E98A5AF" w14:textId="228C9472" w:rsidR="008F0D7D" w:rsidRPr="00AE35B3" w:rsidRDefault="008F0D7D" w:rsidP="008F0D7D">
                            <w:pPr>
                              <w:rPr>
                                <w:rFonts w:ascii="Volta Modern Display 45 Light" w:hAnsi="Volta Modern Display 45 Light"/>
                                <w:sz w:val="20"/>
                                <w:szCs w:val="20"/>
                              </w:rPr>
                            </w:pPr>
                            <w:r w:rsidRPr="00061772">
                              <w:rPr>
                                <w:rFonts w:ascii="Arial" w:hAnsi="Arial" w:cs="Arial"/>
                                <w:color w:val="231F20"/>
                                <w:sz w:val="20"/>
                                <w:szCs w:val="20"/>
                              </w:rPr>
                              <w:t>A large number of calls will be made every day to TCCs</w:t>
                            </w:r>
                            <w:r>
                              <w:rPr>
                                <w:rFonts w:ascii="Arial" w:hAnsi="Arial" w:cs="Arial"/>
                                <w:color w:val="231F20"/>
                                <w:sz w:val="20"/>
                                <w:szCs w:val="20"/>
                              </w:rPr>
                              <w:t xml:space="preserve">, which </w:t>
                            </w:r>
                            <w:r w:rsidR="004B56BC">
                              <w:rPr>
                                <w:rFonts w:ascii="Arial" w:hAnsi="Arial" w:cs="Arial"/>
                                <w:color w:val="231F20"/>
                                <w:sz w:val="20"/>
                                <w:szCs w:val="20"/>
                              </w:rPr>
                              <w:t xml:space="preserve">can make </w:t>
                            </w:r>
                            <w:r w:rsidR="00C45F68">
                              <w:rPr>
                                <w:rFonts w:ascii="Arial" w:hAnsi="Arial" w:cs="Arial"/>
                                <w:color w:val="231F20"/>
                                <w:sz w:val="20"/>
                                <w:szCs w:val="20"/>
                              </w:rPr>
                              <w:t>T</w:t>
                            </w:r>
                            <w:r>
                              <w:rPr>
                                <w:rFonts w:ascii="Arial" w:hAnsi="Arial" w:cs="Arial"/>
                                <w:color w:val="231F20"/>
                                <w:sz w:val="20"/>
                                <w:szCs w:val="20"/>
                              </w:rPr>
                              <w:t>elemedicine</w:t>
                            </w:r>
                            <w:r w:rsidR="004B56BC">
                              <w:rPr>
                                <w:rFonts w:ascii="Arial" w:hAnsi="Arial" w:cs="Arial"/>
                                <w:color w:val="231F20"/>
                                <w:sz w:val="20"/>
                                <w:szCs w:val="20"/>
                              </w:rPr>
                              <w:t xml:space="preserve"> programs</w:t>
                            </w:r>
                            <w:r>
                              <w:rPr>
                                <w:rFonts w:ascii="Arial" w:hAnsi="Arial" w:cs="Arial"/>
                                <w:color w:val="231F20"/>
                                <w:sz w:val="20"/>
                                <w:szCs w:val="20"/>
                              </w:rPr>
                              <w:t xml:space="preserve"> expensive to run. You may need to create CUGs, which are the calling and SMS services provided by mobile operators to groups of Telemedicine subscribers. This allows </w:t>
                            </w:r>
                            <w:r w:rsidR="00C45F68">
                              <w:rPr>
                                <w:rFonts w:ascii="Arial" w:hAnsi="Arial" w:cs="Arial"/>
                                <w:color w:val="231F20"/>
                                <w:sz w:val="20"/>
                                <w:szCs w:val="20"/>
                              </w:rPr>
                              <w:t>T</w:t>
                            </w:r>
                            <w:r>
                              <w:rPr>
                                <w:rFonts w:ascii="Arial" w:hAnsi="Arial" w:cs="Arial"/>
                                <w:color w:val="231F20"/>
                                <w:sz w:val="20"/>
                                <w:szCs w:val="20"/>
                              </w:rPr>
                              <w:t>elemedicine users to make and receive calls from all the members within the CUG.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BAF6A" id="Text Box 19" o:spid="_x0000_s1037" type="#_x0000_t202" style="position:absolute;margin-left:-28.4pt;margin-top:33pt;width:243.3pt;height:150.6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" filled="f" stroked="f" strokeweight=".5pt">
                <v:textbox>
                  <w:txbxContent>
                    <w:p w14:paraId="28B3D11B" w14:textId="77777777" w:rsidR="008F0D7D" w:rsidRPr="006C3BD1" w:rsidRDefault="008F0D7D" w:rsidP="008F0D7D">
                      <w:pPr>
                        <w:rPr>
                          <w:rFonts w:ascii="Arial" w:hAnsi="Arial" w:cs="Arial"/>
                          <w:b/>
                          <w:color w:val="231F20"/>
                          <w:sz w:val="28"/>
                          <w:szCs w:val="28"/>
                        </w:rPr>
                      </w:pPr>
                      <w:r>
                        <w:rPr>
                          <w:rFonts w:ascii="Arial" w:hAnsi="Arial" w:cs="Arial"/>
                          <w:b/>
                          <w:color w:val="231F20"/>
                          <w:sz w:val="28"/>
                          <w:szCs w:val="28"/>
                        </w:rPr>
                        <w:t>Setting up and financing Closed User Groups (CUGs)</w:t>
                      </w:r>
                    </w:p>
                    <w:p w14:paraId="3E98A5AF" w14:textId="228C9472" w:rsidR="008F0D7D" w:rsidRPr="00AE35B3" w:rsidRDefault="008F0D7D" w:rsidP="008F0D7D">
                      <w:pPr>
                        <w:rPr>
                          <w:rFonts w:ascii="Volta Modern Display 45 Light" w:hAnsi="Volta Modern Display 45 Light"/>
                          <w:sz w:val="20"/>
                          <w:szCs w:val="20"/>
                        </w:rPr>
                      </w:pPr>
                      <w:r w:rsidRPr="00061772">
                        <w:rPr>
                          <w:rFonts w:ascii="Arial" w:hAnsi="Arial" w:cs="Arial"/>
                          <w:color w:val="231F20"/>
                          <w:sz w:val="20"/>
                          <w:szCs w:val="20"/>
                        </w:rPr>
                        <w:t>A large number of calls will be made every day to TCCs</w:t>
                      </w:r>
                      <w:r>
                        <w:rPr>
                          <w:rFonts w:ascii="Arial" w:hAnsi="Arial" w:cs="Arial"/>
                          <w:color w:val="231F20"/>
                          <w:sz w:val="20"/>
                          <w:szCs w:val="20"/>
                        </w:rPr>
                        <w:t xml:space="preserve">, which </w:t>
                      </w:r>
                      <w:r w:rsidR="004B56BC">
                        <w:rPr>
                          <w:rFonts w:ascii="Arial" w:hAnsi="Arial" w:cs="Arial"/>
                          <w:color w:val="231F20"/>
                          <w:sz w:val="20"/>
                          <w:szCs w:val="20"/>
                        </w:rPr>
                        <w:t xml:space="preserve">can make </w:t>
                      </w:r>
                      <w:r w:rsidR="00C45F68">
                        <w:rPr>
                          <w:rFonts w:ascii="Arial" w:hAnsi="Arial" w:cs="Arial"/>
                          <w:color w:val="231F20"/>
                          <w:sz w:val="20"/>
                          <w:szCs w:val="20"/>
                        </w:rPr>
                        <w:t>T</w:t>
                      </w:r>
                      <w:r>
                        <w:rPr>
                          <w:rFonts w:ascii="Arial" w:hAnsi="Arial" w:cs="Arial"/>
                          <w:color w:val="231F20"/>
                          <w:sz w:val="20"/>
                          <w:szCs w:val="20"/>
                        </w:rPr>
                        <w:t>elemedicine</w:t>
                      </w:r>
                      <w:r w:rsidR="004B56BC">
                        <w:rPr>
                          <w:rFonts w:ascii="Arial" w:hAnsi="Arial" w:cs="Arial"/>
                          <w:color w:val="231F20"/>
                          <w:sz w:val="20"/>
                          <w:szCs w:val="20"/>
                        </w:rPr>
                        <w:t xml:space="preserve"> programs</w:t>
                      </w:r>
                      <w:r>
                        <w:rPr>
                          <w:rFonts w:ascii="Arial" w:hAnsi="Arial" w:cs="Arial"/>
                          <w:color w:val="231F20"/>
                          <w:sz w:val="20"/>
                          <w:szCs w:val="20"/>
                        </w:rPr>
                        <w:t xml:space="preserve"> expensive to run. You may need to create CUGs, which are the calling and SMS services provided by mobile operators to groups of Telemedicine subscribers. This allows </w:t>
                      </w:r>
                      <w:r w:rsidR="00C45F68">
                        <w:rPr>
                          <w:rFonts w:ascii="Arial" w:hAnsi="Arial" w:cs="Arial"/>
                          <w:color w:val="231F20"/>
                          <w:sz w:val="20"/>
                          <w:szCs w:val="20"/>
                        </w:rPr>
                        <w:t>T</w:t>
                      </w:r>
                      <w:r>
                        <w:rPr>
                          <w:rFonts w:ascii="Arial" w:hAnsi="Arial" w:cs="Arial"/>
                          <w:color w:val="231F20"/>
                          <w:sz w:val="20"/>
                          <w:szCs w:val="20"/>
                        </w:rPr>
                        <w:t>elemedicine users to make and receive calls from all the members within the CUG.</w:t>
                      </w:r>
                    </w:p>
                  </w:txbxContent>
                </v:textbox>
              </v:shape>
            </w:pict>
          </mc:Fallback>
        </mc:AlternateContent>
      </w:r>
      <w:r w:rsidR="00F56663" w:rsidRPr="005B496B">
        <w:rPr>
          <w:noProof/>
          <w:lang w:val="en-US"/>
        </w:rPr>
        <mc:AlternateContent>
          <mc:Choice Requires="wps">
            <w:drawing>
              <wp:anchor distT="0" distB="0" distL="114300" distR="114300" simplePos="0" relativeHeight="251689984" behindDoc="0" locked="0" layoutInCell="1" allowOverlap="1" wp14:anchorId="2D20C124" wp14:editId="5C9E48E2">
                <wp:simplePos x="0" y="0"/>
                <wp:positionH relativeFrom="column">
                  <wp:posOffset>-398145</wp:posOffset>
                </wp:positionH>
                <wp:positionV relativeFrom="paragraph">
                  <wp:posOffset>4128135</wp:posOffset>
                </wp:positionV>
                <wp:extent cx="2870200" cy="1456055"/>
                <wp:effectExtent l="0" t="0" r="0" b="0"/>
                <wp:wrapNone/>
                <wp:docPr id="51" name="Text Box 51"/>
                <wp:cNvGraphicFramePr/>
                <a:graphic xmlns:a="http://schemas.openxmlformats.org/drawingml/2006/main">
                  <a:graphicData uri="http://schemas.microsoft.com/office/word/2010/wordprocessingShape">
                    <wps:wsp>
                      <wps:cNvSpPr txBox="1"/>
                      <wps:spPr>
                        <a:xfrm>
                          <a:off x="0" y="0"/>
                          <a:ext cx="2870200" cy="1456055"/>
                        </a:xfrm>
                        <a:prstGeom prst="rect">
                          <a:avLst/>
                        </a:prstGeom>
                        <a:noFill/>
                        <a:ln w="6350">
                          <a:noFill/>
                        </a:ln>
                      </wps:spPr>
                      <wps:txbx>
                        <w:txbxContent>
                          <w:p w14:paraId="36A035A1" w14:textId="2CC555E5" w:rsidR="005B496B" w:rsidRPr="006C3BD1" w:rsidRDefault="005B496B" w:rsidP="005B496B">
                            <w:pPr>
                              <w:rPr>
                                <w:rFonts w:ascii="Arial" w:hAnsi="Arial" w:cs="Arial"/>
                                <w:b/>
                                <w:color w:val="231F20"/>
                                <w:sz w:val="28"/>
                                <w:szCs w:val="28"/>
                              </w:rPr>
                            </w:pPr>
                            <w:r>
                              <w:rPr>
                                <w:rFonts w:ascii="Arial" w:hAnsi="Arial" w:cs="Arial"/>
                                <w:b/>
                                <w:color w:val="231F20"/>
                                <w:sz w:val="28"/>
                                <w:szCs w:val="28"/>
                              </w:rPr>
                              <w:t xml:space="preserve">Scaling up a </w:t>
                            </w:r>
                            <w:r w:rsidR="006E5F93">
                              <w:rPr>
                                <w:rFonts w:ascii="Arial" w:hAnsi="Arial" w:cs="Arial"/>
                                <w:b/>
                                <w:color w:val="231F20"/>
                                <w:sz w:val="28"/>
                                <w:szCs w:val="28"/>
                              </w:rPr>
                              <w:t>T</w:t>
                            </w:r>
                            <w:r>
                              <w:rPr>
                                <w:rFonts w:ascii="Arial" w:hAnsi="Arial" w:cs="Arial"/>
                                <w:b/>
                                <w:color w:val="231F20"/>
                                <w:sz w:val="28"/>
                                <w:szCs w:val="28"/>
                              </w:rPr>
                              <w:t>elemedicine program</w:t>
                            </w:r>
                          </w:p>
                          <w:p w14:paraId="3B364179" w14:textId="06279BCE" w:rsidR="005B496B" w:rsidRPr="002F06F7" w:rsidRDefault="005B496B" w:rsidP="008F0D7D">
                            <w:pPr>
                              <w:spacing w:before="120"/>
                              <w:rPr>
                                <w:rFonts w:ascii="Volta Modern Display 45 Light" w:hAnsi="Volta Modern Display 45 Light"/>
                                <w:sz w:val="20"/>
                                <w:szCs w:val="20"/>
                                <w:lang w:val="en-US"/>
                              </w:rPr>
                            </w:pPr>
                            <w:r>
                              <w:rPr>
                                <w:rFonts w:ascii="Arial" w:hAnsi="Arial" w:cs="Arial"/>
                                <w:color w:val="231F20"/>
                                <w:sz w:val="20"/>
                                <w:szCs w:val="20"/>
                              </w:rPr>
                              <w:t xml:space="preserve">It may be a challenge to roll out a national-level </w:t>
                            </w:r>
                            <w:r w:rsidR="00C45F68">
                              <w:rPr>
                                <w:rFonts w:ascii="Arial" w:hAnsi="Arial" w:cs="Arial"/>
                                <w:color w:val="231F20"/>
                                <w:sz w:val="20"/>
                                <w:szCs w:val="20"/>
                              </w:rPr>
                              <w:t>T</w:t>
                            </w:r>
                            <w:r>
                              <w:rPr>
                                <w:rFonts w:ascii="Arial" w:hAnsi="Arial" w:cs="Arial"/>
                                <w:color w:val="231F20"/>
                                <w:sz w:val="20"/>
                                <w:szCs w:val="20"/>
                              </w:rPr>
                              <w:t>elemedicine program, once you have successfully set up a pilot model in your country. The issues you may face will be at both local and national level.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20C124" id="Text Box 51" o:spid="_x0000_s1039" type="#_x0000_t202" style="position:absolute;margin-left:-31.35pt;margin-top:325.05pt;width:226pt;height:114.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" filled="f" stroked="f" strokeweight=".5pt">
                <v:textbox>
                  <w:txbxContent>
                    <w:p w14:paraId="36A035A1" w14:textId="2CC555E5" w:rsidR="005B496B" w:rsidRPr="006C3BD1" w:rsidRDefault="005B496B" w:rsidP="005B496B">
                      <w:pPr>
                        <w:rPr>
                          <w:rFonts w:ascii="Arial" w:hAnsi="Arial" w:cs="Arial"/>
                          <w:b/>
                          <w:color w:val="231F20"/>
                          <w:sz w:val="28"/>
                          <w:szCs w:val="28"/>
                        </w:rPr>
                      </w:pPr>
                      <w:r>
                        <w:rPr>
                          <w:rFonts w:ascii="Arial" w:hAnsi="Arial" w:cs="Arial"/>
                          <w:b/>
                          <w:color w:val="231F20"/>
                          <w:sz w:val="28"/>
                          <w:szCs w:val="28"/>
                        </w:rPr>
                        <w:t xml:space="preserve">Scaling up a </w:t>
                      </w:r>
                      <w:r w:rsidR="006E5F93">
                        <w:rPr>
                          <w:rFonts w:ascii="Arial" w:hAnsi="Arial" w:cs="Arial"/>
                          <w:b/>
                          <w:color w:val="231F20"/>
                          <w:sz w:val="28"/>
                          <w:szCs w:val="28"/>
                        </w:rPr>
                        <w:t>T</w:t>
                      </w:r>
                      <w:r>
                        <w:rPr>
                          <w:rFonts w:ascii="Arial" w:hAnsi="Arial" w:cs="Arial"/>
                          <w:b/>
                          <w:color w:val="231F20"/>
                          <w:sz w:val="28"/>
                          <w:szCs w:val="28"/>
                        </w:rPr>
                        <w:t>elemedicine program</w:t>
                      </w:r>
                    </w:p>
                    <w:p w14:paraId="3B364179" w14:textId="06279BCE" w:rsidR="005B496B" w:rsidRPr="002F06F7" w:rsidRDefault="005B496B" w:rsidP="008F0D7D">
                      <w:pPr>
                        <w:spacing w:before="120"/>
                        <w:rPr>
                          <w:rFonts w:ascii="Volta Modern Display 45 Light" w:hAnsi="Volta Modern Display 45 Light"/>
                          <w:sz w:val="20"/>
                          <w:szCs w:val="20"/>
                          <w:lang w:val="en-US"/>
                        </w:rPr>
                      </w:pPr>
                      <w:r>
                        <w:rPr>
                          <w:rFonts w:ascii="Arial" w:hAnsi="Arial" w:cs="Arial"/>
                          <w:color w:val="231F20"/>
                          <w:sz w:val="20"/>
                          <w:szCs w:val="20"/>
                        </w:rPr>
                        <w:t xml:space="preserve">It may be a challenge to roll out a national-level </w:t>
                      </w:r>
                      <w:r w:rsidR="00C45F68">
                        <w:rPr>
                          <w:rFonts w:ascii="Arial" w:hAnsi="Arial" w:cs="Arial"/>
                          <w:color w:val="231F20"/>
                          <w:sz w:val="20"/>
                          <w:szCs w:val="20"/>
                        </w:rPr>
                        <w:t>T</w:t>
                      </w:r>
                      <w:r>
                        <w:rPr>
                          <w:rFonts w:ascii="Arial" w:hAnsi="Arial" w:cs="Arial"/>
                          <w:color w:val="231F20"/>
                          <w:sz w:val="20"/>
                          <w:szCs w:val="20"/>
                        </w:rPr>
                        <w:t>elemedicine program, once you have successfully set up a pilot model in your country. The issues you may face will be at both local and national level.</w:t>
                      </w:r>
                    </w:p>
                  </w:txbxContent>
                </v:textbox>
              </v:shape>
            </w:pict>
          </mc:Fallback>
        </mc:AlternateContent>
      </w:r>
      <w:r w:rsidR="00F56663" w:rsidRPr="005B496B">
        <w:rPr>
          <w:noProof/>
          <w:lang w:val="en-US"/>
        </w:rPr>
        <mc:AlternateContent>
          <mc:Choice Requires="wps">
            <w:drawing>
              <wp:anchor distT="0" distB="0" distL="114300" distR="114300" simplePos="0" relativeHeight="251693056" behindDoc="0" locked="0" layoutInCell="1" allowOverlap="1" wp14:anchorId="3F5EF8E4" wp14:editId="397F2728">
                <wp:simplePos x="0" y="0"/>
                <wp:positionH relativeFrom="column">
                  <wp:posOffset>-391160</wp:posOffset>
                </wp:positionH>
                <wp:positionV relativeFrom="paragraph">
                  <wp:posOffset>6457950</wp:posOffset>
                </wp:positionV>
                <wp:extent cx="3089910" cy="1870710"/>
                <wp:effectExtent l="0" t="0" r="0" b="0"/>
                <wp:wrapNone/>
                <wp:docPr id="54" name="Text Box 54"/>
                <wp:cNvGraphicFramePr/>
                <a:graphic xmlns:a="http://schemas.openxmlformats.org/drawingml/2006/main">
                  <a:graphicData uri="http://schemas.microsoft.com/office/word/2010/wordprocessingShape">
                    <wps:wsp>
                      <wps:cNvSpPr txBox="1"/>
                      <wps:spPr>
                        <a:xfrm>
                          <a:off x="0" y="0"/>
                          <a:ext cx="3089910" cy="1870710"/>
                        </a:xfrm>
                        <a:prstGeom prst="rect">
                          <a:avLst/>
                        </a:prstGeom>
                        <a:noFill/>
                        <a:ln w="6350">
                          <a:noFill/>
                        </a:ln>
                      </wps:spPr>
                      <wps:txbx>
                        <w:txbxContent>
                          <w:p w14:paraId="1927DD14"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Need for policy reforms</w:t>
                            </w:r>
                          </w:p>
                          <w:p w14:paraId="2958FE24" w14:textId="28BED022" w:rsidR="005B496B" w:rsidRPr="00AE35B3" w:rsidRDefault="005B496B" w:rsidP="008F0D7D">
                            <w:pPr>
                              <w:spacing w:before="120"/>
                              <w:rPr>
                                <w:rFonts w:ascii="Volta Modern Display 45 Light" w:hAnsi="Volta Modern Display 45 Light"/>
                                <w:sz w:val="20"/>
                                <w:szCs w:val="20"/>
                              </w:rPr>
                            </w:pPr>
                            <w:r>
                              <w:rPr>
                                <w:rFonts w:ascii="Arial" w:hAnsi="Arial" w:cs="Arial"/>
                                <w:color w:val="231F20"/>
                                <w:sz w:val="20"/>
                                <w:szCs w:val="20"/>
                              </w:rPr>
                              <w:t xml:space="preserve">Depending on the laws of your country, policies that cause hurdles in rolling out a </w:t>
                            </w:r>
                            <w:r w:rsidR="00C45F68">
                              <w:rPr>
                                <w:rFonts w:ascii="Arial" w:hAnsi="Arial" w:cs="Arial"/>
                                <w:color w:val="231F20"/>
                                <w:sz w:val="20"/>
                                <w:szCs w:val="20"/>
                              </w:rPr>
                              <w:t>T</w:t>
                            </w:r>
                            <w:r>
                              <w:rPr>
                                <w:rFonts w:ascii="Arial" w:hAnsi="Arial" w:cs="Arial"/>
                                <w:color w:val="231F20"/>
                                <w:sz w:val="20"/>
                                <w:szCs w:val="20"/>
                              </w:rPr>
                              <w:t xml:space="preserve">elemedicine program may need to be changed. This policy reform may facilitate some or all parts of a telemedicine program. For example, tariffs to reimburse teleconsultation services may not exist, or the prescription medicine list for different </w:t>
                            </w:r>
                            <w:r w:rsidR="00C45F68">
                              <w:rPr>
                                <w:rFonts w:ascii="Arial" w:hAnsi="Arial" w:cs="Arial"/>
                                <w:color w:val="231F20"/>
                                <w:sz w:val="20"/>
                                <w:szCs w:val="20"/>
                              </w:rPr>
                              <w:t>T</w:t>
                            </w:r>
                            <w:r>
                              <w:rPr>
                                <w:rFonts w:ascii="Arial" w:hAnsi="Arial" w:cs="Arial"/>
                                <w:color w:val="231F20"/>
                                <w:sz w:val="20"/>
                                <w:szCs w:val="20"/>
                              </w:rPr>
                              <w:t>elemedicine levels of care may need changing.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5EF8E4" id="Text Box 54" o:spid="_x0000_s1039" type="#_x0000_t202" style="position:absolute;margin-left:-30.8pt;margin-top:508.5pt;width:243.3pt;height:147.3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" filled="f" stroked="f" strokeweight=".5pt">
                <v:textbox>
                  <w:txbxContent>
                    <w:p w14:paraId="1927DD14" w14:textId="77777777" w:rsidR="005B496B" w:rsidRPr="006C3BD1" w:rsidRDefault="005B496B" w:rsidP="005B496B">
                      <w:pPr>
                        <w:rPr>
                          <w:rFonts w:ascii="Arial" w:hAnsi="Arial" w:cs="Arial"/>
                          <w:b/>
                          <w:color w:val="231F20"/>
                          <w:sz w:val="28"/>
                          <w:szCs w:val="28"/>
                        </w:rPr>
                      </w:pPr>
                      <w:r>
                        <w:rPr>
                          <w:rFonts w:ascii="Arial" w:hAnsi="Arial" w:cs="Arial"/>
                          <w:b/>
                          <w:color w:val="231F20"/>
                          <w:sz w:val="28"/>
                          <w:szCs w:val="28"/>
                        </w:rPr>
                        <w:t>Need for policy reforms</w:t>
                      </w:r>
                    </w:p>
                    <w:p w14:paraId="2958FE24" w14:textId="28BED022" w:rsidR="005B496B" w:rsidRPr="00AE35B3" w:rsidRDefault="005B496B" w:rsidP="008F0D7D">
                      <w:pPr>
                        <w:spacing w:before="120"/>
                        <w:rPr>
                          <w:rFonts w:ascii="Volta Modern Display 45 Light" w:hAnsi="Volta Modern Display 45 Light"/>
                          <w:sz w:val="20"/>
                          <w:szCs w:val="20"/>
                        </w:rPr>
                      </w:pPr>
                      <w:r>
                        <w:rPr>
                          <w:rFonts w:ascii="Arial" w:hAnsi="Arial" w:cs="Arial"/>
                          <w:color w:val="231F20"/>
                          <w:sz w:val="20"/>
                          <w:szCs w:val="20"/>
                        </w:rPr>
                        <w:t xml:space="preserve">Depending on the laws of your country, policies that cause hurdles in rolling out a </w:t>
                      </w:r>
                      <w:r w:rsidR="00C45F68">
                        <w:rPr>
                          <w:rFonts w:ascii="Arial" w:hAnsi="Arial" w:cs="Arial"/>
                          <w:color w:val="231F20"/>
                          <w:sz w:val="20"/>
                          <w:szCs w:val="20"/>
                        </w:rPr>
                        <w:t>T</w:t>
                      </w:r>
                      <w:r>
                        <w:rPr>
                          <w:rFonts w:ascii="Arial" w:hAnsi="Arial" w:cs="Arial"/>
                          <w:color w:val="231F20"/>
                          <w:sz w:val="20"/>
                          <w:szCs w:val="20"/>
                        </w:rPr>
                        <w:t xml:space="preserve">elemedicine program may need to be changed. This policy reform may facilitate some or all parts of a telemedicine program. For example, tariffs to reimburse teleconsultation services may not exist, or the prescription medicine list for different </w:t>
                      </w:r>
                      <w:r w:rsidR="00C45F68">
                        <w:rPr>
                          <w:rFonts w:ascii="Arial" w:hAnsi="Arial" w:cs="Arial"/>
                          <w:color w:val="231F20"/>
                          <w:sz w:val="20"/>
                          <w:szCs w:val="20"/>
                        </w:rPr>
                        <w:t>T</w:t>
                      </w:r>
                      <w:r>
                        <w:rPr>
                          <w:rFonts w:ascii="Arial" w:hAnsi="Arial" w:cs="Arial"/>
                          <w:color w:val="231F20"/>
                          <w:sz w:val="20"/>
                          <w:szCs w:val="20"/>
                        </w:rPr>
                        <w:t>elemedicine levels of care may need changing.</w:t>
                      </w:r>
                    </w:p>
                  </w:txbxContent>
                </v:textbox>
              </v:shape>
            </w:pict>
          </mc:Fallback>
        </mc:AlternateContent>
      </w:r>
      <w:r w:rsidR="00F56663" w:rsidRPr="005B496B">
        <w:rPr>
          <w:noProof/>
          <w:lang w:val="en-US"/>
        </w:rPr>
        <mc:AlternateContent>
          <mc:Choice Requires="wps">
            <w:drawing>
              <wp:anchor distT="0" distB="0" distL="114300" distR="114300" simplePos="0" relativeHeight="251694080" behindDoc="0" locked="0" layoutInCell="1" allowOverlap="1" wp14:anchorId="5E0E0BB0" wp14:editId="5BE336D4">
                <wp:simplePos x="0" y="0"/>
                <wp:positionH relativeFrom="column">
                  <wp:posOffset>2907665</wp:posOffset>
                </wp:positionH>
                <wp:positionV relativeFrom="paragraph">
                  <wp:posOffset>6387465</wp:posOffset>
                </wp:positionV>
                <wp:extent cx="3293110" cy="2428240"/>
                <wp:effectExtent l="0" t="0" r="0" b="0"/>
                <wp:wrapNone/>
                <wp:docPr id="55" name="Text Box 55"/>
                <wp:cNvGraphicFramePr/>
                <a:graphic xmlns:a="http://schemas.openxmlformats.org/drawingml/2006/main">
                  <a:graphicData uri="http://schemas.microsoft.com/office/word/2010/wordprocessingShape">
                    <wps:wsp>
                      <wps:cNvSpPr txBox="1"/>
                      <wps:spPr>
                        <a:xfrm>
                          <a:off x="0" y="0"/>
                          <a:ext cx="3293110" cy="2428240"/>
                        </a:xfrm>
                        <a:prstGeom prst="rect">
                          <a:avLst/>
                        </a:prstGeom>
                        <a:noFill/>
                        <a:ln w="6350">
                          <a:noFill/>
                        </a:ln>
                      </wps:spPr>
                      <wps:txbx>
                        <w:txbxContent>
                          <w:p w14:paraId="501CB78E" w14:textId="25D57B45" w:rsidR="005B496B" w:rsidRPr="0061563A" w:rsidRDefault="00901838" w:rsidP="005B496B">
                            <w:pPr>
                              <w:suppressAutoHyphens/>
                              <w:spacing w:before="120"/>
                              <w:rPr>
                                <w:rFonts w:ascii="Volta Modern Display 45 Lt" w:hAnsi="Volta Modern Display 45 Lt" w:cs="Volta Modern Display 45 Lt"/>
                                <w:sz w:val="20"/>
                                <w:szCs w:val="20"/>
                              </w:rPr>
                            </w:pPr>
                            <w:r>
                              <w:rPr>
                                <w:rFonts w:ascii="Arial" w:hAnsi="Arial" w:cs="Arial"/>
                                <w:color w:val="231F20"/>
                                <w:sz w:val="20"/>
                                <w:szCs w:val="20"/>
                              </w:rPr>
                              <w:t>Identify</w:t>
                            </w:r>
                            <w:r w:rsidR="005B496B">
                              <w:rPr>
                                <w:rFonts w:ascii="Arial" w:hAnsi="Arial" w:cs="Arial"/>
                                <w:color w:val="231F20"/>
                                <w:sz w:val="20"/>
                                <w:szCs w:val="20"/>
                              </w:rPr>
                              <w:t xml:space="preserve"> which policies are affecting the </w:t>
                            </w:r>
                            <w:r w:rsidR="00D214D3">
                              <w:rPr>
                                <w:rFonts w:ascii="Arial" w:hAnsi="Arial" w:cs="Arial"/>
                                <w:color w:val="231F20"/>
                                <w:sz w:val="20"/>
                                <w:szCs w:val="20"/>
                              </w:rPr>
                              <w:t>T</w:t>
                            </w:r>
                            <w:r w:rsidR="005B496B">
                              <w:rPr>
                                <w:rFonts w:ascii="Arial" w:hAnsi="Arial" w:cs="Arial"/>
                                <w:color w:val="231F20"/>
                                <w:sz w:val="20"/>
                                <w:szCs w:val="20"/>
                              </w:rPr>
                              <w:t>elemedicine program. Then you can start to work with the Ministry of Health and relevant stakeholders to reform the existing policy. For example, reimbursement tariffs may need to be reviewed to ensure that all facilities involved in each</w:t>
                            </w:r>
                            <w:r>
                              <w:rPr>
                                <w:rFonts w:ascii="Arial" w:hAnsi="Arial" w:cs="Arial"/>
                                <w:color w:val="231F20"/>
                                <w:sz w:val="20"/>
                                <w:szCs w:val="20"/>
                              </w:rPr>
                              <w:t xml:space="preserve"> patient</w:t>
                            </w:r>
                            <w:r w:rsidR="005B496B">
                              <w:rPr>
                                <w:rFonts w:ascii="Arial" w:hAnsi="Arial" w:cs="Arial"/>
                                <w:color w:val="231F20"/>
                                <w:sz w:val="20"/>
                                <w:szCs w:val="20"/>
                              </w:rPr>
                              <w:t xml:space="preserve"> case (TCC, referral hospital) receive the right reimbursement for teleconsultation services. This allows the healthcare provider at a higher level of care to continue providing </w:t>
                            </w:r>
                            <w:r w:rsidR="00D214D3">
                              <w:rPr>
                                <w:rFonts w:ascii="Arial" w:hAnsi="Arial" w:cs="Arial"/>
                                <w:color w:val="231F20"/>
                                <w:sz w:val="20"/>
                                <w:szCs w:val="20"/>
                              </w:rPr>
                              <w:t>T</w:t>
                            </w:r>
                            <w:r w:rsidR="005B496B">
                              <w:rPr>
                                <w:rFonts w:ascii="Arial" w:hAnsi="Arial" w:cs="Arial"/>
                                <w:color w:val="231F20"/>
                                <w:sz w:val="20"/>
                                <w:szCs w:val="20"/>
                              </w:rPr>
                              <w:t xml:space="preserve">elemedicine support to lower levels of care. Policies may also be modified to make sure that a Community Health Worker is able to procure, stock and use emergency medicines </w:t>
                            </w:r>
                            <w:r w:rsidR="005B496B" w:rsidRPr="00F26440">
                              <w:rPr>
                                <w:rFonts w:ascii="Arial" w:hAnsi="Arial" w:cs="Arial"/>
                                <w:b/>
                                <w:color w:val="231F20"/>
                                <w:sz w:val="20"/>
                                <w:szCs w:val="20"/>
                              </w:rPr>
                              <w:t>only with the permission/instruction of a qualified healthcare professional.</w:t>
                            </w:r>
                          </w:p>
                          <w:p w14:paraId="78BA9CCC"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0E0BB0" id="Text Box 55" o:spid="_x0000_s1040" type="#_x0000_t202" style="position:absolute;margin-left:228.95pt;margin-top:502.95pt;width:259.3pt;height:191.2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" filled="f" stroked="f" strokeweight=".5pt">
                <v:textbox>
                  <w:txbxContent>
                    <w:p w14:paraId="501CB78E" w14:textId="25D57B45" w:rsidR="005B496B" w:rsidRPr="0061563A" w:rsidRDefault="00901838" w:rsidP="005B496B">
                      <w:pPr>
                        <w:suppressAutoHyphens/>
                        <w:spacing w:before="120"/>
                        <w:rPr>
                          <w:rFonts w:ascii="Volta Modern Display 45 Lt" w:hAnsi="Volta Modern Display 45 Lt" w:cs="Volta Modern Display 45 Lt"/>
                          <w:sz w:val="20"/>
                          <w:szCs w:val="20"/>
                        </w:rPr>
                      </w:pPr>
                      <w:r>
                        <w:rPr>
                          <w:rFonts w:ascii="Arial" w:hAnsi="Arial" w:cs="Arial"/>
                          <w:color w:val="231F20"/>
                          <w:sz w:val="20"/>
                          <w:szCs w:val="20"/>
                        </w:rPr>
                        <w:t>Identify</w:t>
                      </w:r>
                      <w:r w:rsidR="005B496B">
                        <w:rPr>
                          <w:rFonts w:ascii="Arial" w:hAnsi="Arial" w:cs="Arial"/>
                          <w:color w:val="231F20"/>
                          <w:sz w:val="20"/>
                          <w:szCs w:val="20"/>
                        </w:rPr>
                        <w:t xml:space="preserve"> which policies are affecting the </w:t>
                      </w:r>
                      <w:r w:rsidR="00D214D3">
                        <w:rPr>
                          <w:rFonts w:ascii="Arial" w:hAnsi="Arial" w:cs="Arial"/>
                          <w:color w:val="231F20"/>
                          <w:sz w:val="20"/>
                          <w:szCs w:val="20"/>
                        </w:rPr>
                        <w:t>T</w:t>
                      </w:r>
                      <w:r w:rsidR="005B496B">
                        <w:rPr>
                          <w:rFonts w:ascii="Arial" w:hAnsi="Arial" w:cs="Arial"/>
                          <w:color w:val="231F20"/>
                          <w:sz w:val="20"/>
                          <w:szCs w:val="20"/>
                        </w:rPr>
                        <w:t>elemedicine program. Then you can start to work with the Ministry of Health and relevant stakeholders to reform the existing policy. For example, reimbursement tariffs may need to be reviewed to ensure that all facilities involved in each</w:t>
                      </w:r>
                      <w:r>
                        <w:rPr>
                          <w:rFonts w:ascii="Arial" w:hAnsi="Arial" w:cs="Arial"/>
                          <w:color w:val="231F20"/>
                          <w:sz w:val="20"/>
                          <w:szCs w:val="20"/>
                        </w:rPr>
                        <w:t xml:space="preserve"> patient</w:t>
                      </w:r>
                      <w:r w:rsidR="005B496B">
                        <w:rPr>
                          <w:rFonts w:ascii="Arial" w:hAnsi="Arial" w:cs="Arial"/>
                          <w:color w:val="231F20"/>
                          <w:sz w:val="20"/>
                          <w:szCs w:val="20"/>
                        </w:rPr>
                        <w:t xml:space="preserve"> case (TCC, referral hospital) receive the right reimbursement for teleconsultation services. This allows the healthcare provider at a higher level of care to continue providing </w:t>
                      </w:r>
                      <w:r w:rsidR="00D214D3">
                        <w:rPr>
                          <w:rFonts w:ascii="Arial" w:hAnsi="Arial" w:cs="Arial"/>
                          <w:color w:val="231F20"/>
                          <w:sz w:val="20"/>
                          <w:szCs w:val="20"/>
                        </w:rPr>
                        <w:t>T</w:t>
                      </w:r>
                      <w:r w:rsidR="005B496B">
                        <w:rPr>
                          <w:rFonts w:ascii="Arial" w:hAnsi="Arial" w:cs="Arial"/>
                          <w:color w:val="231F20"/>
                          <w:sz w:val="20"/>
                          <w:szCs w:val="20"/>
                        </w:rPr>
                        <w:t xml:space="preserve">elemedicine support to lower levels of care. Policies may also be modified to make sure that a Community Health Worker is able to procure, stock and use emergency medicines </w:t>
                      </w:r>
                      <w:r w:rsidR="005B496B" w:rsidRPr="00F26440">
                        <w:rPr>
                          <w:rFonts w:ascii="Arial" w:hAnsi="Arial" w:cs="Arial"/>
                          <w:b/>
                          <w:color w:val="231F20"/>
                          <w:sz w:val="20"/>
                          <w:szCs w:val="20"/>
                        </w:rPr>
                        <w:t xml:space="preserve">only with the </w:t>
                      </w:r>
                      <w:bookmarkStart w:id="1" w:name="_GoBack"/>
                      <w:bookmarkEnd w:id="1"/>
                      <w:r w:rsidR="005B496B" w:rsidRPr="00F26440">
                        <w:rPr>
                          <w:rFonts w:ascii="Arial" w:hAnsi="Arial" w:cs="Arial"/>
                          <w:b/>
                          <w:color w:val="231F20"/>
                          <w:sz w:val="20"/>
                          <w:szCs w:val="20"/>
                        </w:rPr>
                        <w:t>permission/instruction of a qualified healthcare professional.</w:t>
                      </w:r>
                    </w:p>
                    <w:p w14:paraId="78BA9CCC"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F56663">
        <w:rPr>
          <w:noProof/>
          <w:lang w:val="en-US"/>
        </w:rPr>
        <mc:AlternateContent>
          <mc:Choice Requires="wps">
            <w:drawing>
              <wp:anchor distT="0" distB="0" distL="114300" distR="114300" simplePos="0" relativeHeight="251711488" behindDoc="0" locked="0" layoutInCell="1" allowOverlap="1" wp14:anchorId="36BB3F54" wp14:editId="48794AF6">
                <wp:simplePos x="0" y="0"/>
                <wp:positionH relativeFrom="column">
                  <wp:posOffset>2750185</wp:posOffset>
                </wp:positionH>
                <wp:positionV relativeFrom="paragraph">
                  <wp:posOffset>6575300</wp:posOffset>
                </wp:positionV>
                <wp:extent cx="0" cy="2016125"/>
                <wp:effectExtent l="0" t="0" r="12700" b="15875"/>
                <wp:wrapNone/>
                <wp:docPr id="25" name="Straight Connector 25"/>
                <wp:cNvGraphicFramePr/>
                <a:graphic xmlns:a="http://schemas.openxmlformats.org/drawingml/2006/main">
                  <a:graphicData uri="http://schemas.microsoft.com/office/word/2010/wordprocessingShape">
                    <wps:wsp>
                      <wps:cNvCnPr/>
                      <wps:spPr>
                        <a:xfrm>
                          <a:off x="0" y="0"/>
                          <a:ext cx="0" cy="20161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EDB71ED" id="Straight Connector 25" o:spid="_x0000_s1026" style="position:absolute;z-index:251711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55pt,517.75pt" to="216.55pt,6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" strokecolor="black [3213]" strokeweight=".5pt">
                <v:stroke joinstyle="miter"/>
              </v:line>
            </w:pict>
          </mc:Fallback>
        </mc:AlternateContent>
      </w:r>
      <w:r w:rsidR="001C0FD7" w:rsidRPr="005B496B">
        <w:rPr>
          <w:noProof/>
          <w:lang w:val="en-US"/>
        </w:rPr>
        <mc:AlternateContent>
          <mc:Choice Requires="wps">
            <w:drawing>
              <wp:anchor distT="0" distB="0" distL="114300" distR="114300" simplePos="0" relativeHeight="251692032" behindDoc="0" locked="0" layoutInCell="1" allowOverlap="1" wp14:anchorId="703DAA36" wp14:editId="08B7DA93">
                <wp:simplePos x="0" y="0"/>
                <wp:positionH relativeFrom="column">
                  <wp:posOffset>-288925</wp:posOffset>
                </wp:positionH>
                <wp:positionV relativeFrom="paragraph">
                  <wp:posOffset>6393690</wp:posOffset>
                </wp:positionV>
                <wp:extent cx="6527800" cy="0"/>
                <wp:effectExtent l="0" t="12700" r="12700" b="12700"/>
                <wp:wrapNone/>
                <wp:docPr id="53" name="Straight Connector 53"/>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65DB08" id="Straight Connector 53"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75pt,503.45pt" to="491.25pt,50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" strokecolor="#ed7d31" strokeweight="1.5pt">
                <v:stroke opacity="22873f" joinstyle="miter"/>
              </v:line>
            </w:pict>
          </mc:Fallback>
        </mc:AlternateContent>
      </w:r>
      <w:r w:rsidR="001C0FD7">
        <w:rPr>
          <w:noProof/>
          <w:lang w:val="en-US"/>
        </w:rPr>
        <mc:AlternateContent>
          <mc:Choice Requires="wps">
            <w:drawing>
              <wp:anchor distT="0" distB="0" distL="114300" distR="114300" simplePos="0" relativeHeight="251709440" behindDoc="0" locked="0" layoutInCell="1" allowOverlap="1" wp14:anchorId="1048DDBF" wp14:editId="3AC6CD14">
                <wp:simplePos x="0" y="0"/>
                <wp:positionH relativeFrom="column">
                  <wp:posOffset>2750695</wp:posOffset>
                </wp:positionH>
                <wp:positionV relativeFrom="paragraph">
                  <wp:posOffset>4219731</wp:posOffset>
                </wp:positionV>
                <wp:extent cx="0" cy="2016177"/>
                <wp:effectExtent l="0" t="0" r="12700" b="15875"/>
                <wp:wrapNone/>
                <wp:docPr id="24" name="Straight Connector 24"/>
                <wp:cNvGraphicFramePr/>
                <a:graphic xmlns:a="http://schemas.openxmlformats.org/drawingml/2006/main">
                  <a:graphicData uri="http://schemas.microsoft.com/office/word/2010/wordprocessingShape">
                    <wps:wsp>
                      <wps:cNvCnPr/>
                      <wps:spPr>
                        <a:xfrm>
                          <a:off x="0" y="0"/>
                          <a:ext cx="0" cy="201617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5D06F6A8" id="Straight Connector 24" o:spid="_x0000_s1026" style="position:absolute;z-index:2517094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6pt,332.25pt" to="216.6pt,4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" strokecolor="black [3213]" strokeweight=".5pt">
                <v:stroke joinstyle="miter"/>
              </v:line>
            </w:pict>
          </mc:Fallback>
        </mc:AlternateContent>
      </w:r>
      <w:r w:rsidR="008F0D7D" w:rsidRPr="005B496B">
        <w:rPr>
          <w:noProof/>
          <w:lang w:val="en-US"/>
        </w:rPr>
        <mc:AlternateContent>
          <mc:Choice Requires="wps">
            <w:drawing>
              <wp:anchor distT="0" distB="0" distL="114300" distR="114300" simplePos="0" relativeHeight="251685888" behindDoc="0" locked="0" layoutInCell="1" allowOverlap="1" wp14:anchorId="2CE248DB" wp14:editId="0011B235">
                <wp:simplePos x="0" y="0"/>
                <wp:positionH relativeFrom="column">
                  <wp:posOffset>-291465</wp:posOffset>
                </wp:positionH>
                <wp:positionV relativeFrom="paragraph">
                  <wp:posOffset>4042285</wp:posOffset>
                </wp:positionV>
                <wp:extent cx="6527800" cy="0"/>
                <wp:effectExtent l="0" t="12700" r="12700" b="12700"/>
                <wp:wrapNone/>
                <wp:docPr id="44" name="Straight Connector 44"/>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E8B3D7" id="Straight Connector 44" o:spid="_x0000_s1026" style="position:absolute;flip:y;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95pt,318.3pt" to="491.05pt,31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" strokecolor="#ed7d31" strokeweight="1.5pt">
                <v:stroke opacity="22873f" joinstyle="miter"/>
              </v:line>
            </w:pict>
          </mc:Fallback>
        </mc:AlternateContent>
      </w:r>
      <w:r w:rsidR="008F0D7D" w:rsidRPr="005B496B">
        <w:rPr>
          <w:noProof/>
          <w:lang w:val="en-US"/>
        </w:rPr>
        <mc:AlternateContent>
          <mc:Choice Requires="wps">
            <w:drawing>
              <wp:anchor distT="0" distB="0" distL="114300" distR="114300" simplePos="0" relativeHeight="251684864" behindDoc="0" locked="0" layoutInCell="1" allowOverlap="1" wp14:anchorId="41EE5B05" wp14:editId="70269865">
                <wp:simplePos x="0" y="0"/>
                <wp:positionH relativeFrom="column">
                  <wp:posOffset>-389744</wp:posOffset>
                </wp:positionH>
                <wp:positionV relativeFrom="paragraph">
                  <wp:posOffset>2458387</wp:posOffset>
                </wp:positionV>
                <wp:extent cx="3035300" cy="1573967"/>
                <wp:effectExtent l="0" t="0" r="0" b="0"/>
                <wp:wrapNone/>
                <wp:docPr id="43" name="Text Box 43"/>
                <wp:cNvGraphicFramePr/>
                <a:graphic xmlns:a="http://schemas.openxmlformats.org/drawingml/2006/main">
                  <a:graphicData uri="http://schemas.microsoft.com/office/word/2010/wordprocessingShape">
                    <wps:wsp>
                      <wps:cNvSpPr txBox="1"/>
                      <wps:spPr>
                        <a:xfrm>
                          <a:off x="0" y="0"/>
                          <a:ext cx="3035300" cy="1573967"/>
                        </a:xfrm>
                        <a:prstGeom prst="rect">
                          <a:avLst/>
                        </a:prstGeom>
                        <a:noFill/>
                        <a:ln w="6350">
                          <a:noFill/>
                        </a:ln>
                      </wps:spPr>
                      <wps:txbx>
                        <w:txbxContent>
                          <w:p w14:paraId="592D5A1E" w14:textId="77777777" w:rsidR="005B496B" w:rsidRDefault="005B496B" w:rsidP="005B496B">
                            <w:pPr>
                              <w:rPr>
                                <w:rFonts w:ascii="Arial" w:hAnsi="Arial" w:cs="Arial"/>
                                <w:b/>
                                <w:color w:val="231F20"/>
                                <w:sz w:val="28"/>
                                <w:szCs w:val="28"/>
                              </w:rPr>
                            </w:pPr>
                            <w:r>
                              <w:rPr>
                                <w:rFonts w:ascii="Arial" w:hAnsi="Arial" w:cs="Arial"/>
                                <w:b/>
                                <w:color w:val="231F20"/>
                                <w:sz w:val="28"/>
                                <w:szCs w:val="28"/>
                              </w:rPr>
                              <w:t>Support and maintenance of Information and Communication Technology (ICT) infrastructure</w:t>
                            </w:r>
                          </w:p>
                          <w:p w14:paraId="3BE71933" w14:textId="299B24FD" w:rsidR="005B496B" w:rsidRPr="00F26440" w:rsidRDefault="005B496B" w:rsidP="008F0D7D">
                            <w:pPr>
                              <w:spacing w:before="120"/>
                              <w:rPr>
                                <w:rFonts w:ascii="Arial" w:hAnsi="Arial" w:cs="Arial"/>
                                <w:b/>
                                <w:color w:val="231F20"/>
                                <w:sz w:val="28"/>
                                <w:szCs w:val="28"/>
                              </w:rPr>
                            </w:pPr>
                            <w:r>
                              <w:rPr>
                                <w:rFonts w:ascii="Arial" w:hAnsi="Arial" w:cs="Arial"/>
                                <w:color w:val="231F20"/>
                                <w:sz w:val="20"/>
                                <w:szCs w:val="20"/>
                              </w:rPr>
                              <w:t>ICT will be used to connect healthcare professionals/experts to local health workers in remote areas through the TCC. It is expensive to develop and maintain ICT infrastructure, especially as the service becomes scaled up.</w:t>
                            </w:r>
                          </w:p>
                          <w:p w14:paraId="2BBE8D60"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EE5B05" id="Text Box 43" o:spid="_x0000_s1042" type="#_x0000_t202" style="position:absolute;margin-left:-30.7pt;margin-top:193.55pt;width:239pt;height:123.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" filled="f" stroked="f" strokeweight=".5pt">
                <v:textbox>
                  <w:txbxContent>
                    <w:p w14:paraId="592D5A1E" w14:textId="77777777" w:rsidR="005B496B" w:rsidRDefault="005B496B" w:rsidP="005B496B">
                      <w:pPr>
                        <w:rPr>
                          <w:rFonts w:ascii="Arial" w:hAnsi="Arial" w:cs="Arial"/>
                          <w:b/>
                          <w:color w:val="231F20"/>
                          <w:sz w:val="28"/>
                          <w:szCs w:val="28"/>
                        </w:rPr>
                      </w:pPr>
                      <w:r>
                        <w:rPr>
                          <w:rFonts w:ascii="Arial" w:hAnsi="Arial" w:cs="Arial"/>
                          <w:b/>
                          <w:color w:val="231F20"/>
                          <w:sz w:val="28"/>
                          <w:szCs w:val="28"/>
                        </w:rPr>
                        <w:t>Support and maintenance of Information and Communication Technology (ICT) infrastructure</w:t>
                      </w:r>
                    </w:p>
                    <w:p w14:paraId="3BE71933" w14:textId="299B24FD" w:rsidR="005B496B" w:rsidRPr="00F26440" w:rsidRDefault="005B496B" w:rsidP="008F0D7D">
                      <w:pPr>
                        <w:spacing w:before="120"/>
                        <w:rPr>
                          <w:rFonts w:ascii="Arial" w:hAnsi="Arial" w:cs="Arial"/>
                          <w:b/>
                          <w:color w:val="231F20"/>
                          <w:sz w:val="28"/>
                          <w:szCs w:val="28"/>
                        </w:rPr>
                      </w:pPr>
                      <w:r>
                        <w:rPr>
                          <w:rFonts w:ascii="Arial" w:hAnsi="Arial" w:cs="Arial"/>
                          <w:color w:val="231F20"/>
                          <w:sz w:val="20"/>
                          <w:szCs w:val="20"/>
                        </w:rPr>
                        <w:t>ICT will be used to connect healthcare professionals/experts to local health workers in remote areas through the TCC. It is expensive to develop and maintain ICT infrastructure, especially as the service becomes scaled up.</w:t>
                      </w:r>
                    </w:p>
                    <w:p w14:paraId="2BBE8D60"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8F0D7D">
        <w:rPr>
          <w:noProof/>
          <w:lang w:val="en-US"/>
        </w:rPr>
        <mc:AlternateContent>
          <mc:Choice Requires="wps">
            <w:drawing>
              <wp:anchor distT="0" distB="0" distL="114300" distR="114300" simplePos="0" relativeHeight="251707392" behindDoc="0" locked="0" layoutInCell="1" allowOverlap="1" wp14:anchorId="13B15068" wp14:editId="1466670C">
                <wp:simplePos x="0" y="0"/>
                <wp:positionH relativeFrom="column">
                  <wp:posOffset>2750695</wp:posOffset>
                </wp:positionH>
                <wp:positionV relativeFrom="paragraph">
                  <wp:posOffset>2548328</wp:posOffset>
                </wp:positionV>
                <wp:extent cx="0" cy="1349115"/>
                <wp:effectExtent l="0" t="0" r="12700" b="10160"/>
                <wp:wrapNone/>
                <wp:docPr id="23" name="Straight Connector 23"/>
                <wp:cNvGraphicFramePr/>
                <a:graphic xmlns:a="http://schemas.openxmlformats.org/drawingml/2006/main">
                  <a:graphicData uri="http://schemas.microsoft.com/office/word/2010/wordprocessingShape">
                    <wps:wsp>
                      <wps:cNvCnPr/>
                      <wps:spPr>
                        <a:xfrm>
                          <a:off x="0" y="0"/>
                          <a:ext cx="0" cy="13491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0A17B9AE" id="Straight Connector 23" o:spid="_x0000_s1026" style="position:absolute;z-index:251707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6.6pt,200.65pt" to="216.6pt,30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" strokecolor="black [3213]" strokeweight=".5pt">
                <v:stroke joinstyle="miter"/>
              </v:line>
            </w:pict>
          </mc:Fallback>
        </mc:AlternateContent>
      </w:r>
      <w:r w:rsidR="008F0D7D" w:rsidRPr="005B496B">
        <w:rPr>
          <w:noProof/>
          <w:lang w:val="en-US"/>
        </w:rPr>
        <mc:AlternateContent>
          <mc:Choice Requires="wps">
            <w:drawing>
              <wp:anchor distT="0" distB="0" distL="114300" distR="114300" simplePos="0" relativeHeight="251688960" behindDoc="0" locked="0" layoutInCell="1" allowOverlap="1" wp14:anchorId="378BF2DA" wp14:editId="0EF07794">
                <wp:simplePos x="0" y="0"/>
                <wp:positionH relativeFrom="column">
                  <wp:posOffset>2919095</wp:posOffset>
                </wp:positionH>
                <wp:positionV relativeFrom="paragraph">
                  <wp:posOffset>2444625</wp:posOffset>
                </wp:positionV>
                <wp:extent cx="3385185" cy="1405255"/>
                <wp:effectExtent l="0" t="0" r="0" b="0"/>
                <wp:wrapNone/>
                <wp:docPr id="49" name="Text Box 49"/>
                <wp:cNvGraphicFramePr/>
                <a:graphic xmlns:a="http://schemas.openxmlformats.org/drawingml/2006/main">
                  <a:graphicData uri="http://schemas.microsoft.com/office/word/2010/wordprocessingShape">
                    <wps:wsp>
                      <wps:cNvSpPr txBox="1"/>
                      <wps:spPr>
                        <a:xfrm>
                          <a:off x="0" y="0"/>
                          <a:ext cx="3385185" cy="1405255"/>
                        </a:xfrm>
                        <a:prstGeom prst="rect">
                          <a:avLst/>
                        </a:prstGeom>
                        <a:noFill/>
                        <a:ln w="6350">
                          <a:noFill/>
                        </a:ln>
                      </wps:spPr>
                      <wps:txbx>
                        <w:txbxContent>
                          <w:p w14:paraId="3463906D" w14:textId="77BE693F" w:rsidR="005B496B" w:rsidRPr="003B64C5" w:rsidRDefault="004B56BC" w:rsidP="005B496B">
                            <w:pPr>
                              <w:rPr>
                                <w:rFonts w:ascii="Arial" w:hAnsi="Arial" w:cs="Arial"/>
                                <w:color w:val="231F20"/>
                              </w:rPr>
                            </w:pPr>
                            <w:r>
                              <w:rPr>
                                <w:rFonts w:ascii="Arial" w:hAnsi="Arial" w:cs="Arial"/>
                                <w:color w:val="231F20"/>
                                <w:sz w:val="20"/>
                                <w:szCs w:val="20"/>
                              </w:rPr>
                              <w:t>C</w:t>
                            </w:r>
                            <w:r w:rsidR="005B496B">
                              <w:rPr>
                                <w:rFonts w:ascii="Arial" w:hAnsi="Arial" w:cs="Arial"/>
                                <w:color w:val="231F20"/>
                                <w:sz w:val="20"/>
                                <w:szCs w:val="20"/>
                              </w:rPr>
                              <w:t xml:space="preserve">onsider using open ICT platform technologies for the </w:t>
                            </w:r>
                            <w:r w:rsidR="00C45F68">
                              <w:rPr>
                                <w:rFonts w:ascii="Arial" w:hAnsi="Arial" w:cs="Arial"/>
                                <w:color w:val="231F20"/>
                                <w:sz w:val="20"/>
                                <w:szCs w:val="20"/>
                              </w:rPr>
                              <w:t>T</w:t>
                            </w:r>
                            <w:r w:rsidR="005B496B">
                              <w:rPr>
                                <w:rFonts w:ascii="Arial" w:hAnsi="Arial" w:cs="Arial"/>
                                <w:color w:val="231F20"/>
                                <w:sz w:val="20"/>
                                <w:szCs w:val="20"/>
                              </w:rPr>
                              <w:t>elemedicine service, and train staff to use and maintain local ICT infrastructure so it remains affordable. It may be helpful to discuss with relevant ministries of communication and/or technology to support the national ICT infrastructure.</w:t>
                            </w:r>
                          </w:p>
                          <w:p w14:paraId="6AA87C36" w14:textId="77777777" w:rsidR="005B496B" w:rsidRPr="00666AB6" w:rsidRDefault="005B496B" w:rsidP="005B496B">
                            <w:pPr>
                              <w:suppressAutoHyphens/>
                              <w:spacing w:line="264" w:lineRule="auto"/>
                              <w:rPr>
                                <w:rFonts w:ascii="Arial" w:hAnsi="Arial" w:cs="Arial"/>
                                <w:b/>
                                <w:bCs/>
                                <w:sz w:val="20"/>
                                <w:szCs w:val="20"/>
                              </w:rPr>
                            </w:pPr>
                          </w:p>
                          <w:p w14:paraId="5CB222EB" w14:textId="77777777" w:rsidR="005B496B" w:rsidRPr="0061563A" w:rsidRDefault="005B496B" w:rsidP="005B496B">
                            <w:pPr>
                              <w:suppressAutoHyphens/>
                              <w:rPr>
                                <w:rFonts w:ascii="Volta Modern Display 45 Lt" w:hAnsi="Volta Modern Display 45 Lt" w:cs="Volta Modern Display 45 Lt"/>
                                <w:sz w:val="20"/>
                                <w:szCs w:val="20"/>
                              </w:rPr>
                            </w:pPr>
                          </w:p>
                          <w:p w14:paraId="38F28283" w14:textId="77777777" w:rsidR="005B496B" w:rsidRPr="00AE35B3" w:rsidRDefault="005B496B" w:rsidP="005B496B">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BF2DA" id="Text Box 49" o:spid="_x0000_s1043" type="#_x0000_t202" style="position:absolute;margin-left:229.85pt;margin-top:192.5pt;width:266.55pt;height:110.6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" filled="f" stroked="f" strokeweight=".5pt">
                <v:textbox>
                  <w:txbxContent>
                    <w:p w14:paraId="3463906D" w14:textId="77BE693F" w:rsidR="005B496B" w:rsidRPr="003B64C5" w:rsidRDefault="004B56BC" w:rsidP="005B496B">
                      <w:pPr>
                        <w:rPr>
                          <w:rFonts w:ascii="Arial" w:hAnsi="Arial" w:cs="Arial"/>
                          <w:color w:val="231F20"/>
                        </w:rPr>
                      </w:pPr>
                      <w:r>
                        <w:rPr>
                          <w:rFonts w:ascii="Arial" w:hAnsi="Arial" w:cs="Arial"/>
                          <w:color w:val="231F20"/>
                          <w:sz w:val="20"/>
                          <w:szCs w:val="20"/>
                        </w:rPr>
                        <w:t>C</w:t>
                      </w:r>
                      <w:r w:rsidR="005B496B">
                        <w:rPr>
                          <w:rFonts w:ascii="Arial" w:hAnsi="Arial" w:cs="Arial"/>
                          <w:color w:val="231F20"/>
                          <w:sz w:val="20"/>
                          <w:szCs w:val="20"/>
                        </w:rPr>
                        <w:t xml:space="preserve">onsider using open ICT platform technologies for the </w:t>
                      </w:r>
                      <w:r w:rsidR="00C45F68">
                        <w:rPr>
                          <w:rFonts w:ascii="Arial" w:hAnsi="Arial" w:cs="Arial"/>
                          <w:color w:val="231F20"/>
                          <w:sz w:val="20"/>
                          <w:szCs w:val="20"/>
                        </w:rPr>
                        <w:t>T</w:t>
                      </w:r>
                      <w:r w:rsidR="005B496B">
                        <w:rPr>
                          <w:rFonts w:ascii="Arial" w:hAnsi="Arial" w:cs="Arial"/>
                          <w:color w:val="231F20"/>
                          <w:sz w:val="20"/>
                          <w:szCs w:val="20"/>
                        </w:rPr>
                        <w:t>elemedicine service, and train staff to use and maintain local ICT infrastructure so it remains affordable. It may be helpful to discuss with relevant ministries of communication and/or technology to support the national ICT infrastructure.</w:t>
                      </w:r>
                    </w:p>
                    <w:p w14:paraId="6AA87C36" w14:textId="77777777" w:rsidR="005B496B" w:rsidRPr="00666AB6" w:rsidRDefault="005B496B" w:rsidP="005B496B">
                      <w:pPr>
                        <w:suppressAutoHyphens/>
                        <w:spacing w:line="264" w:lineRule="auto"/>
                        <w:rPr>
                          <w:rFonts w:ascii="Arial" w:hAnsi="Arial" w:cs="Arial"/>
                          <w:b/>
                          <w:bCs/>
                          <w:sz w:val="20"/>
                          <w:szCs w:val="20"/>
                        </w:rPr>
                      </w:pPr>
                    </w:p>
                    <w:p w14:paraId="5CB222EB" w14:textId="77777777" w:rsidR="005B496B" w:rsidRPr="0061563A" w:rsidRDefault="005B496B" w:rsidP="005B496B">
                      <w:pPr>
                        <w:suppressAutoHyphens/>
                        <w:rPr>
                          <w:rFonts w:ascii="Volta Modern Display 45 Lt" w:hAnsi="Volta Modern Display 45 Lt" w:cs="Volta Modern Display 45 Lt"/>
                          <w:sz w:val="20"/>
                          <w:szCs w:val="20"/>
                        </w:rPr>
                      </w:pPr>
                    </w:p>
                    <w:p w14:paraId="38F28283" w14:textId="77777777" w:rsidR="005B496B" w:rsidRPr="00AE35B3" w:rsidRDefault="005B496B" w:rsidP="005B496B">
                      <w:pPr>
                        <w:rPr>
                          <w:rFonts w:ascii="Volta Modern Display 45 Light" w:hAnsi="Volta Modern Display 45 Light"/>
                          <w:sz w:val="20"/>
                          <w:szCs w:val="20"/>
                        </w:rPr>
                      </w:pPr>
                    </w:p>
                  </w:txbxContent>
                </v:textbox>
              </v:shape>
            </w:pict>
          </mc:Fallback>
        </mc:AlternateContent>
      </w:r>
      <w:r w:rsidR="008F0D7D" w:rsidRPr="002D0B61">
        <w:rPr>
          <w:noProof/>
          <w:lang w:val="en-US"/>
        </w:rPr>
        <mc:AlternateContent>
          <mc:Choice Requires="wps">
            <w:drawing>
              <wp:anchor distT="0" distB="0" distL="114300" distR="114300" simplePos="0" relativeHeight="251713536" behindDoc="0" locked="0" layoutInCell="1" allowOverlap="1" wp14:anchorId="3A282F33" wp14:editId="32A7877A">
                <wp:simplePos x="0" y="0"/>
                <wp:positionH relativeFrom="column">
                  <wp:posOffset>-382395</wp:posOffset>
                </wp:positionH>
                <wp:positionV relativeFrom="paragraph">
                  <wp:posOffset>-361315</wp:posOffset>
                </wp:positionV>
                <wp:extent cx="3072765" cy="113919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3072765" cy="1139190"/>
                        </a:xfrm>
                        <a:prstGeom prst="rect">
                          <a:avLst/>
                        </a:prstGeom>
                        <a:noFill/>
                        <a:ln w="6350">
                          <a:noFill/>
                        </a:ln>
                      </wps:spPr>
                      <wps:txbx>
                        <w:txbxContent>
                          <w:p w14:paraId="3DE2F2B7" w14:textId="77777777" w:rsidR="002D0B61" w:rsidRPr="00AE35B3" w:rsidRDefault="002D0B61" w:rsidP="002D0B61">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282F33" id="Text Box 26" o:spid="_x0000_s1044" type="#_x0000_t202" style="position:absolute;margin-left:-30.1pt;margin-top:-28.45pt;width:241.95pt;height:89.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" filled="f" stroked="f" strokeweight=".5pt">
                <v:textbox>
                  <w:txbxContent>
                    <w:p w14:paraId="3DE2F2B7" w14:textId="77777777" w:rsidR="002D0B61" w:rsidRPr="00AE35B3" w:rsidRDefault="002D0B61" w:rsidP="002D0B61">
                      <w:pPr>
                        <w:rPr>
                          <w:rFonts w:ascii="Volta Modern Display 45 Light" w:hAnsi="Volta Modern Display 45 Light"/>
                          <w:sz w:val="20"/>
                          <w:szCs w:val="20"/>
                        </w:rPr>
                      </w:pPr>
                    </w:p>
                  </w:txbxContent>
                </v:textbox>
              </v:shape>
            </w:pict>
          </mc:Fallback>
        </mc:AlternateContent>
      </w:r>
      <w:r w:rsidR="008F0D7D" w:rsidRPr="002D0B61">
        <w:rPr>
          <w:noProof/>
          <w:lang w:val="en-US"/>
        </w:rPr>
        <mc:AlternateContent>
          <mc:Choice Requires="wps">
            <w:drawing>
              <wp:anchor distT="0" distB="0" distL="114300" distR="114300" simplePos="0" relativeHeight="251714560" behindDoc="0" locked="0" layoutInCell="1" allowOverlap="1" wp14:anchorId="600525E4" wp14:editId="408B7C1C">
                <wp:simplePos x="0" y="0"/>
                <wp:positionH relativeFrom="column">
                  <wp:posOffset>2892935</wp:posOffset>
                </wp:positionH>
                <wp:positionV relativeFrom="paragraph">
                  <wp:posOffset>-92710</wp:posOffset>
                </wp:positionV>
                <wp:extent cx="3385185" cy="80899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3385185" cy="808990"/>
                        </a:xfrm>
                        <a:prstGeom prst="rect">
                          <a:avLst/>
                        </a:prstGeom>
                        <a:noFill/>
                        <a:ln w="6350">
                          <a:noFill/>
                        </a:ln>
                      </wps:spPr>
                      <wps:txbx>
                        <w:txbxContent>
                          <w:p w14:paraId="73DED08D" w14:textId="77777777" w:rsidR="002D0B61" w:rsidRPr="00704D3E" w:rsidRDefault="002D0B61" w:rsidP="002D0B61">
                            <w:pPr>
                              <w:rPr>
                                <w:rFonts w:ascii="Arial" w:hAnsi="Arial" w:cs="Arial"/>
                                <w:color w:val="231F20"/>
                                <w:sz w:val="4"/>
                                <w:szCs w:val="4"/>
                              </w:rPr>
                            </w:pPr>
                          </w:p>
                          <w:p w14:paraId="45F3B5EC" w14:textId="77777777" w:rsidR="002D0B61" w:rsidRPr="00666AB6" w:rsidRDefault="002D0B61" w:rsidP="002D0B61">
                            <w:pPr>
                              <w:suppressAutoHyphens/>
                              <w:spacing w:line="264" w:lineRule="auto"/>
                              <w:rPr>
                                <w:rFonts w:ascii="Arial" w:hAnsi="Arial" w:cs="Arial"/>
                                <w:b/>
                                <w:bCs/>
                                <w:sz w:val="20"/>
                                <w:szCs w:val="20"/>
                              </w:rPr>
                            </w:pPr>
                          </w:p>
                          <w:p w14:paraId="3196EC96" w14:textId="77777777" w:rsidR="002D0B61" w:rsidRPr="0061563A" w:rsidRDefault="002D0B61" w:rsidP="002D0B61">
                            <w:pPr>
                              <w:suppressAutoHyphens/>
                              <w:rPr>
                                <w:rFonts w:ascii="Volta Modern Display 45 Lt" w:hAnsi="Volta Modern Display 45 Lt" w:cs="Volta Modern Display 45 Lt"/>
                                <w:sz w:val="20"/>
                                <w:szCs w:val="20"/>
                              </w:rPr>
                            </w:pPr>
                          </w:p>
                          <w:p w14:paraId="05FF05C5" w14:textId="77777777" w:rsidR="002D0B61" w:rsidRPr="00AE35B3" w:rsidRDefault="002D0B61" w:rsidP="002D0B61">
                            <w:pPr>
                              <w:rPr>
                                <w:rFonts w:ascii="Volta Modern Display 45 Light" w:hAnsi="Volta Modern Display 45 Light"/>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0525E4" id="Text Box 27" o:spid="_x0000_s1045" type="#_x0000_t202" style="position:absolute;margin-left:227.8pt;margin-top:-7.3pt;width:266.55pt;height:63.7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" filled="f" stroked="f" strokeweight=".5pt">
                <v:textbox>
                  <w:txbxContent>
                    <w:p w14:paraId="73DED08D" w14:textId="77777777" w:rsidR="002D0B61" w:rsidRPr="00704D3E" w:rsidRDefault="002D0B61" w:rsidP="002D0B61">
                      <w:pPr>
                        <w:rPr>
                          <w:rFonts w:ascii="Arial" w:hAnsi="Arial" w:cs="Arial"/>
                          <w:color w:val="231F20"/>
                          <w:sz w:val="4"/>
                          <w:szCs w:val="4"/>
                        </w:rPr>
                      </w:pPr>
                    </w:p>
                    <w:p w14:paraId="45F3B5EC" w14:textId="77777777" w:rsidR="002D0B61" w:rsidRPr="00666AB6" w:rsidRDefault="002D0B61" w:rsidP="002D0B61">
                      <w:pPr>
                        <w:suppressAutoHyphens/>
                        <w:spacing w:line="264" w:lineRule="auto"/>
                        <w:rPr>
                          <w:rFonts w:ascii="Arial" w:hAnsi="Arial" w:cs="Arial"/>
                          <w:b/>
                          <w:bCs/>
                          <w:sz w:val="20"/>
                          <w:szCs w:val="20"/>
                        </w:rPr>
                      </w:pPr>
                    </w:p>
                    <w:p w14:paraId="3196EC96" w14:textId="77777777" w:rsidR="002D0B61" w:rsidRPr="0061563A" w:rsidRDefault="002D0B61" w:rsidP="002D0B61">
                      <w:pPr>
                        <w:suppressAutoHyphens/>
                        <w:rPr>
                          <w:rFonts w:ascii="Volta Modern Display 45 Lt" w:hAnsi="Volta Modern Display 45 Lt" w:cs="Volta Modern Display 45 Lt"/>
                          <w:sz w:val="20"/>
                          <w:szCs w:val="20"/>
                        </w:rPr>
                      </w:pPr>
                    </w:p>
                    <w:p w14:paraId="05FF05C5" w14:textId="77777777" w:rsidR="002D0B61" w:rsidRPr="00AE35B3" w:rsidRDefault="002D0B61" w:rsidP="002D0B61">
                      <w:pPr>
                        <w:rPr>
                          <w:rFonts w:ascii="Volta Modern Display 45 Light" w:hAnsi="Volta Modern Display 45 Light"/>
                          <w:sz w:val="20"/>
                          <w:szCs w:val="20"/>
                        </w:rPr>
                      </w:pPr>
                    </w:p>
                  </w:txbxContent>
                </v:textbox>
              </v:shape>
            </w:pict>
          </mc:Fallback>
        </mc:AlternateContent>
      </w:r>
      <w:r w:rsidR="008F0D7D" w:rsidRPr="005B496B">
        <w:rPr>
          <w:noProof/>
          <w:lang w:val="en-US"/>
        </w:rPr>
        <mc:AlternateContent>
          <mc:Choice Requires="wps">
            <w:drawing>
              <wp:anchor distT="0" distB="0" distL="114300" distR="114300" simplePos="0" relativeHeight="251716608" behindDoc="0" locked="0" layoutInCell="1" allowOverlap="1" wp14:anchorId="422527AC" wp14:editId="0F4BC352">
                <wp:simplePos x="0" y="0"/>
                <wp:positionH relativeFrom="column">
                  <wp:posOffset>-381760</wp:posOffset>
                </wp:positionH>
                <wp:positionV relativeFrom="paragraph">
                  <wp:posOffset>-651510</wp:posOffset>
                </wp:positionV>
                <wp:extent cx="1899920" cy="2857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1899920" cy="285750"/>
                        </a:xfrm>
                        <a:prstGeom prst="rect">
                          <a:avLst/>
                        </a:prstGeom>
                        <a:noFill/>
                        <a:ln w="6350">
                          <a:noFill/>
                        </a:ln>
                      </wps:spPr>
                      <wps:txbx>
                        <w:txbxContent>
                          <w:p w14:paraId="75C9CE07" w14:textId="77777777" w:rsidR="002D0B61" w:rsidRPr="002D0B61" w:rsidRDefault="002D0B61" w:rsidP="002D0B61">
                            <w:pPr>
                              <w:rPr>
                                <w:rFonts w:ascii="Arial" w:hAnsi="Arial" w:cs="Arial"/>
                                <w:b/>
                                <w:color w:val="000000" w:themeColor="text1"/>
                                <w:sz w:val="16"/>
                                <w:szCs w:val="16"/>
                              </w:rPr>
                            </w:pPr>
                            <w:r w:rsidRPr="002D0B61">
                              <w:rPr>
                                <w:rFonts w:ascii="Arial" w:hAnsi="Arial" w:cs="Arial"/>
                                <w:b/>
                                <w:color w:val="000000" w:themeColor="text1"/>
                                <w:sz w:val="16"/>
                                <w:szCs w:val="16"/>
                              </w:rPr>
                              <w:t>GHANA TELEMEDICINE TOOLKIT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2527AC" id="Text Box 28" o:spid="_x0000_s1046" type="#_x0000_t202" style="position:absolute;margin-left:-30.05pt;margin-top:-51.3pt;width:149.6pt;height:2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" filled="f" stroked="f" strokeweight=".5pt">
                <v:textbox>
                  <w:txbxContent>
                    <w:p w14:paraId="75C9CE07" w14:textId="77777777" w:rsidR="002D0B61" w:rsidRPr="002D0B61" w:rsidRDefault="002D0B61" w:rsidP="002D0B61">
                      <w:pPr>
                        <w:rPr>
                          <w:rFonts w:ascii="Arial" w:hAnsi="Arial" w:cs="Arial"/>
                          <w:b/>
                          <w:color w:val="000000" w:themeColor="text1"/>
                          <w:sz w:val="16"/>
                          <w:szCs w:val="16"/>
                        </w:rPr>
                      </w:pPr>
                      <w:r w:rsidRPr="002D0B61">
                        <w:rPr>
                          <w:rFonts w:ascii="Arial" w:hAnsi="Arial" w:cs="Arial"/>
                          <w:b/>
                          <w:color w:val="000000" w:themeColor="text1"/>
                          <w:sz w:val="16"/>
                          <w:szCs w:val="16"/>
                        </w:rPr>
                        <w:t>GHANA TELEMEDICINE TOOLKIT</w:t>
                      </w:r>
                    </w:p>
                  </w:txbxContent>
                </v:textbox>
              </v:shape>
            </w:pict>
          </mc:Fallback>
        </mc:AlternateContent>
      </w:r>
      <w:r w:rsidR="008F0D7D" w:rsidRPr="005B496B">
        <w:rPr>
          <w:noProof/>
          <w:lang w:val="en-US"/>
        </w:rPr>
        <mc:AlternateContent>
          <mc:Choice Requires="wps">
            <w:drawing>
              <wp:anchor distT="0" distB="0" distL="114300" distR="114300" simplePos="0" relativeHeight="251724800" behindDoc="0" locked="0" layoutInCell="1" allowOverlap="1" wp14:anchorId="4075F244" wp14:editId="07DC033B">
                <wp:simplePos x="0" y="0"/>
                <wp:positionH relativeFrom="column">
                  <wp:posOffset>-285750</wp:posOffset>
                </wp:positionH>
                <wp:positionV relativeFrom="paragraph">
                  <wp:posOffset>2379855</wp:posOffset>
                </wp:positionV>
                <wp:extent cx="6527800" cy="0"/>
                <wp:effectExtent l="0" t="12700" r="12700" b="12700"/>
                <wp:wrapNone/>
                <wp:docPr id="31" name="Straight Connector 31"/>
                <wp:cNvGraphicFramePr/>
                <a:graphic xmlns:a="http://schemas.openxmlformats.org/drawingml/2006/main">
                  <a:graphicData uri="http://schemas.microsoft.com/office/word/2010/wordprocessingShape">
                    <wps:wsp>
                      <wps:cNvCnPr/>
                      <wps:spPr>
                        <a:xfrm flipV="1">
                          <a:off x="0" y="0"/>
                          <a:ext cx="6527800" cy="0"/>
                        </a:xfrm>
                        <a:prstGeom prst="line">
                          <a:avLst/>
                        </a:prstGeom>
                        <a:ln w="19050">
                          <a:solidFill>
                            <a:srgbClr val="ED7D31">
                              <a:alpha val="34902"/>
                            </a:srgbClr>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A4B430" id="Straight Connector 31" o:spid="_x0000_s1026" style="position:absolute;flip:y;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pt,187.4pt" to="491.5pt,1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" strokecolor="#ed7d31" strokeweight="1.5pt">
                <v:stroke opacity="22873f" joinstyle="miter"/>
              </v:line>
            </w:pict>
          </mc:Fallback>
        </mc:AlternateContent>
      </w:r>
      <w:r w:rsidR="008F0D7D" w:rsidRPr="005B496B">
        <w:rPr>
          <w:noProof/>
          <w:lang w:val="en-US"/>
        </w:rPr>
        <mc:AlternateContent>
          <mc:Choice Requires="wps">
            <w:drawing>
              <wp:anchor distT="0" distB="0" distL="114300" distR="114300" simplePos="0" relativeHeight="251721728" behindDoc="0" locked="0" layoutInCell="1" allowOverlap="1" wp14:anchorId="1E74B0D3" wp14:editId="7DB03F94">
                <wp:simplePos x="0" y="0"/>
                <wp:positionH relativeFrom="column">
                  <wp:posOffset>2907030</wp:posOffset>
                </wp:positionH>
                <wp:positionV relativeFrom="paragraph">
                  <wp:posOffset>606425</wp:posOffset>
                </wp:positionV>
                <wp:extent cx="3293110" cy="1557655"/>
                <wp:effectExtent l="0" t="0" r="0" b="0"/>
                <wp:wrapNone/>
                <wp:docPr id="20" name="Text Box 20"/>
                <wp:cNvGraphicFramePr/>
                <a:graphic xmlns:a="http://schemas.openxmlformats.org/drawingml/2006/main">
                  <a:graphicData uri="http://schemas.microsoft.com/office/word/2010/wordprocessingShape">
                    <wps:wsp>
                      <wps:cNvSpPr txBox="1"/>
                      <wps:spPr>
                        <a:xfrm>
                          <a:off x="0" y="0"/>
                          <a:ext cx="3293110" cy="1557655"/>
                        </a:xfrm>
                        <a:prstGeom prst="rect">
                          <a:avLst/>
                        </a:prstGeom>
                        <a:noFill/>
                        <a:ln w="6350">
                          <a:noFill/>
                        </a:ln>
                      </wps:spPr>
                      <wps:txbx>
                        <w:txbxContent>
                          <w:p w14:paraId="2BAC3824" w14:textId="72E78EC9" w:rsidR="008F0D7D" w:rsidRPr="00AE35B3" w:rsidRDefault="004B56BC" w:rsidP="008F0D7D">
                            <w:pPr>
                              <w:rPr>
                                <w:rFonts w:ascii="Volta Modern Display 45 Light" w:hAnsi="Volta Modern Display 45 Light"/>
                                <w:sz w:val="20"/>
                                <w:szCs w:val="20"/>
                              </w:rPr>
                            </w:pPr>
                            <w:r>
                              <w:rPr>
                                <w:rFonts w:ascii="Arial" w:hAnsi="Arial" w:cs="Arial"/>
                                <w:color w:val="231F20"/>
                                <w:sz w:val="20"/>
                                <w:szCs w:val="20"/>
                              </w:rPr>
                              <w:t>C</w:t>
                            </w:r>
                            <w:r w:rsidR="008F0D7D">
                              <w:rPr>
                                <w:rFonts w:ascii="Arial" w:hAnsi="Arial" w:cs="Arial"/>
                                <w:color w:val="231F20"/>
                                <w:sz w:val="20"/>
                                <w:szCs w:val="20"/>
                              </w:rPr>
                              <w:t xml:space="preserve">ollaborate with local telecom providers to provide this service for your program at a reduced or </w:t>
                            </w:r>
                            <w:r>
                              <w:rPr>
                                <w:rFonts w:ascii="Arial" w:hAnsi="Arial" w:cs="Arial"/>
                                <w:color w:val="231F20"/>
                                <w:sz w:val="20"/>
                                <w:szCs w:val="20"/>
                              </w:rPr>
                              <w:t>minimal cost</w:t>
                            </w:r>
                            <w:r w:rsidR="008F0D7D">
                              <w:rPr>
                                <w:rFonts w:ascii="Arial" w:hAnsi="Arial" w:cs="Arial"/>
                                <w:color w:val="231F20"/>
                                <w:sz w:val="20"/>
                                <w:szCs w:val="20"/>
                              </w:rPr>
                              <w:t xml:space="preserve">. You can also contact local philanthropic organizations for </w:t>
                            </w:r>
                            <w:r w:rsidR="008F0D7D" w:rsidRPr="004C7262">
                              <w:rPr>
                                <w:rFonts w:ascii="Arial" w:hAnsi="Arial" w:cs="Arial"/>
                                <w:color w:val="231F20"/>
                                <w:sz w:val="20"/>
                                <w:szCs w:val="20"/>
                                <w:lang w:val="en-US"/>
                              </w:rPr>
                              <w:t>finances</w:t>
                            </w:r>
                            <w:r w:rsidR="008F0D7D">
                              <w:rPr>
                                <w:rFonts w:ascii="Arial" w:hAnsi="Arial" w:cs="Arial"/>
                                <w:color w:val="231F20"/>
                                <w:sz w:val="20"/>
                                <w:szCs w:val="20"/>
                              </w:rPr>
                              <w:t xml:space="preserve"> to set up CUGs, buy mobile phones, or train the staff.</w:t>
                            </w:r>
                            <w:r>
                              <w:rPr>
                                <w:rFonts w:ascii="Arial" w:hAnsi="Arial" w:cs="Arial"/>
                                <w:color w:val="231F20"/>
                                <w:sz w:val="20"/>
                                <w:szCs w:val="20"/>
                              </w:rPr>
                              <w:t xml:space="preserve"> If these are not available, consider opting for toll-free numbers for the TCCs to which telecom operators may be more amenable than CUGs.</w:t>
                            </w:r>
                            <w:r w:rsidR="008F0D7D">
                              <w:rPr>
                                <w:rFonts w:ascii="Arial" w:hAnsi="Arial" w:cs="Arial"/>
                                <w:color w:val="231F20"/>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74B0D3" id="Text Box 20" o:spid="_x0000_s1047" type="#_x0000_t202" style="position:absolute;margin-left:228.9pt;margin-top:47.75pt;width:259.3pt;height:122.6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" filled="f" stroked="f" strokeweight=".5pt">
                <v:textbox>
                  <w:txbxContent>
                    <w:p w14:paraId="2BAC3824" w14:textId="72E78EC9" w:rsidR="008F0D7D" w:rsidRPr="00AE35B3" w:rsidRDefault="004B56BC" w:rsidP="008F0D7D">
                      <w:pPr>
                        <w:rPr>
                          <w:rFonts w:ascii="Volta Modern Display 45 Light" w:hAnsi="Volta Modern Display 45 Light"/>
                          <w:sz w:val="20"/>
                          <w:szCs w:val="20"/>
                        </w:rPr>
                      </w:pPr>
                      <w:r>
                        <w:rPr>
                          <w:rFonts w:ascii="Arial" w:hAnsi="Arial" w:cs="Arial"/>
                          <w:color w:val="231F20"/>
                          <w:sz w:val="20"/>
                          <w:szCs w:val="20"/>
                        </w:rPr>
                        <w:t>C</w:t>
                      </w:r>
                      <w:r w:rsidR="008F0D7D">
                        <w:rPr>
                          <w:rFonts w:ascii="Arial" w:hAnsi="Arial" w:cs="Arial"/>
                          <w:color w:val="231F20"/>
                          <w:sz w:val="20"/>
                          <w:szCs w:val="20"/>
                        </w:rPr>
                        <w:t xml:space="preserve">ollaborate with local telecom providers to provide this service for your program at a reduced or </w:t>
                      </w:r>
                      <w:r>
                        <w:rPr>
                          <w:rFonts w:ascii="Arial" w:hAnsi="Arial" w:cs="Arial"/>
                          <w:color w:val="231F20"/>
                          <w:sz w:val="20"/>
                          <w:szCs w:val="20"/>
                        </w:rPr>
                        <w:t>minimal cost</w:t>
                      </w:r>
                      <w:r w:rsidR="008F0D7D">
                        <w:rPr>
                          <w:rFonts w:ascii="Arial" w:hAnsi="Arial" w:cs="Arial"/>
                          <w:color w:val="231F20"/>
                          <w:sz w:val="20"/>
                          <w:szCs w:val="20"/>
                        </w:rPr>
                        <w:t xml:space="preserve">. You can also contact local philanthropic organizations for </w:t>
                      </w:r>
                      <w:r w:rsidR="008F0D7D" w:rsidRPr="004C7262">
                        <w:rPr>
                          <w:rFonts w:ascii="Arial" w:hAnsi="Arial" w:cs="Arial"/>
                          <w:color w:val="231F20"/>
                          <w:sz w:val="20"/>
                          <w:szCs w:val="20"/>
                          <w:lang w:val="en-US"/>
                        </w:rPr>
                        <w:t>finances</w:t>
                      </w:r>
                      <w:r w:rsidR="008F0D7D">
                        <w:rPr>
                          <w:rFonts w:ascii="Arial" w:hAnsi="Arial" w:cs="Arial"/>
                          <w:color w:val="231F20"/>
                          <w:sz w:val="20"/>
                          <w:szCs w:val="20"/>
                        </w:rPr>
                        <w:t xml:space="preserve"> to set up CUGs, buy mobile phones, or train the staff.</w:t>
                      </w:r>
                      <w:r>
                        <w:rPr>
                          <w:rFonts w:ascii="Arial" w:hAnsi="Arial" w:cs="Arial"/>
                          <w:color w:val="231F20"/>
                          <w:sz w:val="20"/>
                          <w:szCs w:val="20"/>
                        </w:rPr>
                        <w:t xml:space="preserve"> If these are not available, consider opting for toll-free numbers for the TCCs to which telecom operators may be more amenable than CUGs.</w:t>
                      </w:r>
                      <w:r w:rsidR="008F0D7D">
                        <w:rPr>
                          <w:rFonts w:ascii="Arial" w:hAnsi="Arial" w:cs="Arial"/>
                          <w:color w:val="231F20"/>
                          <w:sz w:val="20"/>
                          <w:szCs w:val="20"/>
                        </w:rPr>
                        <w:t xml:space="preserve">  </w:t>
                      </w:r>
                    </w:p>
                  </w:txbxContent>
                </v:textbox>
              </v:shape>
            </w:pict>
          </mc:Fallback>
        </mc:AlternateContent>
      </w:r>
      <w:r w:rsidR="005B496B" w:rsidRPr="005B496B">
        <w:rPr>
          <w:noProof/>
          <w:lang w:val="en-US"/>
        </w:rPr>
        <mc:AlternateContent>
          <mc:Choice Requires="wps">
            <w:drawing>
              <wp:anchor distT="0" distB="0" distL="114300" distR="114300" simplePos="0" relativeHeight="251687936" behindDoc="0" locked="0" layoutInCell="1" allowOverlap="1" wp14:anchorId="6D84020E" wp14:editId="7C4FC580">
                <wp:simplePos x="0" y="0"/>
                <wp:positionH relativeFrom="column">
                  <wp:posOffset>-398145</wp:posOffset>
                </wp:positionH>
                <wp:positionV relativeFrom="paragraph">
                  <wp:posOffset>9346565</wp:posOffset>
                </wp:positionV>
                <wp:extent cx="3156585" cy="254000"/>
                <wp:effectExtent l="0" t="0" r="0" b="0"/>
                <wp:wrapNone/>
                <wp:docPr id="45" name="Text Box 45"/>
                <wp:cNvGraphicFramePr/>
                <a:graphic xmlns:a="http://schemas.openxmlformats.org/drawingml/2006/main">
                  <a:graphicData uri="http://schemas.microsoft.com/office/word/2010/wordprocessingShape">
                    <wps:wsp>
                      <wps:cNvSpPr txBox="1"/>
                      <wps:spPr>
                        <a:xfrm>
                          <a:off x="0" y="0"/>
                          <a:ext cx="3156585" cy="254000"/>
                        </a:xfrm>
                        <a:prstGeom prst="rect">
                          <a:avLst/>
                        </a:prstGeom>
                        <a:noFill/>
                        <a:ln w="6350">
                          <a:noFill/>
                        </a:ln>
                      </wps:spPr>
                      <wps:txbx>
                        <w:txbxContent>
                          <w:p w14:paraId="5B0244A8" w14:textId="77777777" w:rsidR="005B496B" w:rsidRPr="0069214A" w:rsidRDefault="005B496B" w:rsidP="005B496B">
                            <w:pPr>
                              <w:suppressAutoHyphens/>
                              <w:spacing w:after="57"/>
                              <w:rPr>
                                <w:rFonts w:ascii="Arial" w:hAnsi="Arial" w:cs="Arial"/>
                                <w:spacing w:val="-1"/>
                                <w:sz w:val="14"/>
                                <w:szCs w:val="14"/>
                              </w:rPr>
                            </w:pPr>
                            <w:r w:rsidRPr="0069214A">
                              <w:rPr>
                                <w:rFonts w:ascii="Arial" w:hAnsi="Arial" w:cs="Arial"/>
                                <w:spacing w:val="-1"/>
                                <w:sz w:val="14"/>
                                <w:szCs w:val="14"/>
                              </w:rPr>
                              <w:t>© 2018 Novartis Foundation. Issued August 2018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84020E" id="Text Box 45" o:spid="_x0000_s1048" type="#_x0000_t202" style="position:absolute;margin-left:-31.35pt;margin-top:735.95pt;width:248.55pt;height:20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" filled="f" stroked="f" strokeweight=".5pt">
                <v:textbox>
                  <w:txbxContent>
                    <w:p w14:paraId="5B0244A8" w14:textId="77777777" w:rsidR="005B496B" w:rsidRPr="0069214A" w:rsidRDefault="005B496B" w:rsidP="005B496B">
                      <w:pPr>
                        <w:suppressAutoHyphens/>
                        <w:spacing w:after="57"/>
                        <w:rPr>
                          <w:rFonts w:ascii="Arial" w:hAnsi="Arial" w:cs="Arial"/>
                          <w:spacing w:val="-1"/>
                          <w:sz w:val="14"/>
                          <w:szCs w:val="14"/>
                        </w:rPr>
                      </w:pPr>
                      <w:r w:rsidRPr="0069214A">
                        <w:rPr>
                          <w:rFonts w:ascii="Arial" w:hAnsi="Arial" w:cs="Arial"/>
                          <w:spacing w:val="-1"/>
                          <w:sz w:val="14"/>
                          <w:szCs w:val="14"/>
                        </w:rPr>
                        <w:t>© 2018 Novartis Foundation. Issued August 2018</w:t>
                      </w:r>
                    </w:p>
                  </w:txbxContent>
                </v:textbox>
              </v:shape>
            </w:pict>
          </mc:Fallback>
        </mc:AlternateContent>
      </w:r>
      <w:r w:rsidR="005B496B" w:rsidRPr="005B496B">
        <w:rPr>
          <w:noProof/>
          <w:lang w:val="en-US"/>
        </w:rPr>
        <w:drawing>
          <wp:anchor distT="0" distB="0" distL="114300" distR="114300" simplePos="0" relativeHeight="251686912" behindDoc="1" locked="0" layoutInCell="1" allowOverlap="1" wp14:anchorId="1B58A76E" wp14:editId="331BD80A">
            <wp:simplePos x="0" y="0"/>
            <wp:positionH relativeFrom="column">
              <wp:posOffset>3338830</wp:posOffset>
            </wp:positionH>
            <wp:positionV relativeFrom="paragraph">
              <wp:posOffset>8981440</wp:posOffset>
            </wp:positionV>
            <wp:extent cx="3022600" cy="74930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3022600" cy="749300"/>
                    </a:xfrm>
                    <a:prstGeom prst="rect">
                      <a:avLst/>
                    </a:prstGeom>
                  </pic:spPr>
                </pic:pic>
              </a:graphicData>
            </a:graphic>
            <wp14:sizeRelH relativeFrom="page">
              <wp14:pctWidth>0</wp14:pctWidth>
            </wp14:sizeRelH>
            <wp14:sizeRelV relativeFrom="page">
              <wp14:pctHeight>0</wp14:pctHeight>
            </wp14:sizeRelV>
          </wp:anchor>
        </w:drawing>
      </w:r>
    </w:p>
    <w:sectPr w:rsidR="001B048E" w:rsidSect="00FE4D77">
      <w:pgSz w:w="11900"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C5DA23" w14:textId="77777777" w:rsidR="007A62E7" w:rsidRDefault="007A62E7" w:rsidP="00A02445">
      <w:r>
        <w:separator/>
      </w:r>
    </w:p>
  </w:endnote>
  <w:endnote w:type="continuationSeparator" w:id="0">
    <w:p w14:paraId="0F4A29E0" w14:textId="77777777" w:rsidR="007A62E7" w:rsidRDefault="007A62E7" w:rsidP="00A024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Volta Modern Display 45 Lt">
    <w:altName w:val="Calibri"/>
    <w:panose1 w:val="00000000000000000000"/>
    <w:charset w:val="4D"/>
    <w:family w:val="auto"/>
    <w:notTrueType/>
    <w:pitch w:val="variable"/>
    <w:sig w:usb0="00000007" w:usb1="00000000" w:usb2="00000000" w:usb3="00000000" w:csb0="00000093" w:csb1="00000000"/>
  </w:font>
  <w:font w:name="Volta Modern Display 45 Light">
    <w:altName w:val="Calibri"/>
    <w:panose1 w:val="00000000000000000000"/>
    <w:charset w:val="4D"/>
    <w:family w:val="auto"/>
    <w:notTrueType/>
    <w:pitch w:val="variable"/>
    <w:sig w:usb0="00000007" w:usb1="00000000"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24A6EB" w14:textId="77777777" w:rsidR="007A62E7" w:rsidRDefault="007A62E7" w:rsidP="00A02445">
      <w:r>
        <w:separator/>
      </w:r>
    </w:p>
  </w:footnote>
  <w:footnote w:type="continuationSeparator" w:id="0">
    <w:p w14:paraId="3A6A7E11" w14:textId="77777777" w:rsidR="007A62E7" w:rsidRDefault="007A62E7" w:rsidP="00A0244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96B"/>
    <w:rsid w:val="00012A01"/>
    <w:rsid w:val="000C5FEE"/>
    <w:rsid w:val="00146E13"/>
    <w:rsid w:val="00195C89"/>
    <w:rsid w:val="001C0FD7"/>
    <w:rsid w:val="001D31D0"/>
    <w:rsid w:val="00230E2B"/>
    <w:rsid w:val="002B6C79"/>
    <w:rsid w:val="002D0B61"/>
    <w:rsid w:val="002F06F7"/>
    <w:rsid w:val="004B56BC"/>
    <w:rsid w:val="004B7E68"/>
    <w:rsid w:val="004C063D"/>
    <w:rsid w:val="004C7262"/>
    <w:rsid w:val="005B496B"/>
    <w:rsid w:val="0067200E"/>
    <w:rsid w:val="006E5F93"/>
    <w:rsid w:val="007A62E7"/>
    <w:rsid w:val="00845840"/>
    <w:rsid w:val="00891EF3"/>
    <w:rsid w:val="008B7181"/>
    <w:rsid w:val="008C17BD"/>
    <w:rsid w:val="008F0D7D"/>
    <w:rsid w:val="00901838"/>
    <w:rsid w:val="00924D46"/>
    <w:rsid w:val="00985C1E"/>
    <w:rsid w:val="00993FE8"/>
    <w:rsid w:val="00A02445"/>
    <w:rsid w:val="00A85C1D"/>
    <w:rsid w:val="00A90C8F"/>
    <w:rsid w:val="00B3219E"/>
    <w:rsid w:val="00C14047"/>
    <w:rsid w:val="00C45F68"/>
    <w:rsid w:val="00D214D3"/>
    <w:rsid w:val="00E94A23"/>
    <w:rsid w:val="00F1486B"/>
    <w:rsid w:val="00F56663"/>
    <w:rsid w:val="00FA4E10"/>
    <w:rsid w:val="00FE0459"/>
    <w:rsid w:val="00FE4D7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067287"/>
  <w14:defaultImageDpi w14:val="3276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56BC"/>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56BC"/>
    <w:rPr>
      <w:rFonts w:ascii="Segoe UI" w:hAnsi="Segoe UI" w:cs="Segoe UI"/>
      <w:sz w:val="18"/>
      <w:szCs w:val="18"/>
    </w:rPr>
  </w:style>
  <w:style w:type="paragraph" w:styleId="Header">
    <w:name w:val="header"/>
    <w:basedOn w:val="Normal"/>
    <w:link w:val="HeaderChar"/>
    <w:uiPriority w:val="99"/>
    <w:unhideWhenUsed/>
    <w:rsid w:val="00891EF3"/>
    <w:pPr>
      <w:tabs>
        <w:tab w:val="center" w:pos="4703"/>
        <w:tab w:val="right" w:pos="9406"/>
      </w:tabs>
    </w:pPr>
  </w:style>
  <w:style w:type="character" w:customStyle="1" w:styleId="HeaderChar">
    <w:name w:val="Header Char"/>
    <w:basedOn w:val="DefaultParagraphFont"/>
    <w:link w:val="Header"/>
    <w:uiPriority w:val="99"/>
    <w:rsid w:val="00891EF3"/>
  </w:style>
  <w:style w:type="paragraph" w:styleId="Footer">
    <w:name w:val="footer"/>
    <w:basedOn w:val="Normal"/>
    <w:link w:val="FooterChar"/>
    <w:uiPriority w:val="99"/>
    <w:unhideWhenUsed/>
    <w:rsid w:val="00891EF3"/>
    <w:pPr>
      <w:tabs>
        <w:tab w:val="center" w:pos="4703"/>
        <w:tab w:val="right" w:pos="9406"/>
      </w:tabs>
    </w:pPr>
  </w:style>
  <w:style w:type="character" w:customStyle="1" w:styleId="FooterChar">
    <w:name w:val="Footer Char"/>
    <w:basedOn w:val="DefaultParagraphFont"/>
    <w:link w:val="Footer"/>
    <w:uiPriority w:val="99"/>
    <w:rsid w:val="00891E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59327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webSettings" Target="webSettings.xml"/><Relationship Id="rId7" Type="http://schemas.openxmlformats.org/officeDocument/2006/relationships/image" Target="media/image2.jp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Words>
  <Characters>37</Characters>
  <Application>Microsoft Office Word</Application>
  <DocSecurity>0</DocSecurity>
  <Lines>1</Lines>
  <Paragraphs>1</Paragraphs>
  <ScaleCrop>false</ScaleCrop>
  <Company/>
  <LinksUpToDate>false</LinksUpToDate>
  <CharactersWithSpaces>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2020-11-26T15:02:00Z</dcterms:created>
  <dcterms:modified xsi:type="dcterms:W3CDTF">2020-11-26T15:03:00Z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d5ae3ea-d4ca-4929-ae30-00faddc499b2_Enabled">
    <vt:lpwstr>true</vt:lpwstr>
  </property>
  <property fmtid="{D5CDD505-2E9C-101B-9397-08002B2CF9AE}" pid="3" name="MSIP_Label_ed5ae3ea-d4ca-4929-ae30-00faddc499b2_SetDate">
    <vt:lpwstr>2020-11-26T15:03:03Z</vt:lpwstr>
  </property>
  <property fmtid="{D5CDD505-2E9C-101B-9397-08002B2CF9AE}" pid="4" name="MSIP_Label_ed5ae3ea-d4ca-4929-ae30-00faddc499b2_Method">
    <vt:lpwstr>Privileged</vt:lpwstr>
  </property>
  <property fmtid="{D5CDD505-2E9C-101B-9397-08002B2CF9AE}" pid="5" name="MSIP_Label_ed5ae3ea-d4ca-4929-ae30-00faddc499b2_Name">
    <vt:lpwstr>Public</vt:lpwstr>
  </property>
  <property fmtid="{D5CDD505-2E9C-101B-9397-08002B2CF9AE}" pid="6" name="MSIP_Label_ed5ae3ea-d4ca-4929-ae30-00faddc499b2_SiteId">
    <vt:lpwstr>f35a6974-607f-47d4-82d7-ff31d7dc53a5</vt:lpwstr>
  </property>
  <property fmtid="{D5CDD505-2E9C-101B-9397-08002B2CF9AE}" pid="7" name="MSIP_Label_ed5ae3ea-d4ca-4929-ae30-00faddc499b2_ActionId">
    <vt:lpwstr>1a13c532-758e-4346-8c9f-c9a0f2a8a91a</vt:lpwstr>
  </property>
  <property fmtid="{D5CDD505-2E9C-101B-9397-08002B2CF9AE}" pid="8" name="MSIP_Label_ed5ae3ea-d4ca-4929-ae30-00faddc499b2_ContentBits">
    <vt:lpwstr>0</vt:lpwstr>
  </property>
</Properties>
</file>